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1E5" w:rsidRPr="008C01E5" w:rsidRDefault="008C01E5" w:rsidP="008C01E5">
      <w:pPr>
        <w:spacing w:after="0" w:line="240" w:lineRule="auto"/>
        <w:rPr>
          <w:rFonts w:ascii="Times New Roman" w:eastAsia="Times New Roman" w:hAnsi="Times New Roman" w:cs="Times New Roman"/>
          <w:sz w:val="24"/>
          <w:szCs w:val="24"/>
          <w:lang w:eastAsia="nl-BE"/>
        </w:rPr>
      </w:pP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BCD9FF"/>
        <w:tblCellMar>
          <w:top w:w="15" w:type="dxa"/>
          <w:left w:w="15" w:type="dxa"/>
          <w:bottom w:w="15" w:type="dxa"/>
          <w:right w:w="15" w:type="dxa"/>
        </w:tblCellMar>
        <w:tblLook w:val="04A0"/>
      </w:tblPr>
      <w:tblGrid>
        <w:gridCol w:w="1848"/>
        <w:gridCol w:w="1832"/>
        <w:gridCol w:w="1832"/>
        <w:gridCol w:w="2013"/>
        <w:gridCol w:w="1667"/>
      </w:tblGrid>
      <w:tr w:rsidR="008C01E5" w:rsidRPr="008C01E5" w:rsidTr="008C01E5">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sz w:val="24"/>
                <w:szCs w:val="24"/>
                <w:lang w:eastAsia="nl-BE"/>
              </w:rPr>
            </w:pPr>
            <w:r w:rsidRPr="008C01E5">
              <w:rPr>
                <w:rFonts w:ascii="Times New Roman" w:eastAsia="Times New Roman" w:hAnsi="Times New Roman" w:cs="Times New Roman"/>
                <w:b/>
                <w:bCs/>
                <w:color w:val="000000"/>
                <w:sz w:val="24"/>
                <w:szCs w:val="24"/>
                <w:lang w:eastAsia="nl-BE"/>
              </w:rPr>
              <w:t>J U S T E L     -     Geconsolideerde wetgeving</w:t>
            </w:r>
          </w:p>
        </w:tc>
      </w:tr>
      <w:tr w:rsidR="008C01E5" w:rsidRPr="008C01E5" w:rsidTr="008C01E5">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sz w:val="24"/>
                <w:szCs w:val="24"/>
                <w:lang w:eastAsia="nl-BE"/>
              </w:rPr>
            </w:pPr>
            <w:hyperlink r:id="rId4" w:anchor="end" w:tgtFrame="_self" w:history="1">
              <w:r w:rsidRPr="008C01E5">
                <w:rPr>
                  <w:rFonts w:ascii="Times New Roman" w:eastAsia="Times New Roman" w:hAnsi="Times New Roman" w:cs="Times New Roman"/>
                  <w:b/>
                  <w:bCs/>
                  <w:color w:val="0000FF"/>
                  <w:sz w:val="24"/>
                  <w:szCs w:val="24"/>
                  <w:u w:val="single"/>
                  <w:lang w:eastAsia="nl-BE"/>
                </w:rPr>
                <w:t>Einde</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sz w:val="24"/>
                <w:szCs w:val="24"/>
                <w:lang w:eastAsia="nl-BE"/>
              </w:rPr>
            </w:pPr>
            <w:hyperlink r:id="rId5" w:anchor="hit1" w:tgtFrame="_self" w:history="1">
              <w:r w:rsidRPr="008C01E5">
                <w:rPr>
                  <w:rFonts w:ascii="Times New Roman" w:eastAsia="Times New Roman" w:hAnsi="Times New Roman" w:cs="Times New Roman"/>
                  <w:b/>
                  <w:bCs/>
                  <w:color w:val="0000FF"/>
                  <w:sz w:val="24"/>
                  <w:szCs w:val="24"/>
                  <w:u w:val="single"/>
                  <w:lang w:eastAsia="nl-BE"/>
                </w:rPr>
                <w:t>Eerste woord</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sz w:val="24"/>
                <w:szCs w:val="24"/>
                <w:lang w:eastAsia="nl-BE"/>
              </w:rPr>
            </w:pPr>
            <w:hyperlink r:id="rId6" w:anchor="end" w:tgtFrame="_self" w:history="1">
              <w:r w:rsidRPr="008C01E5">
                <w:rPr>
                  <w:rFonts w:ascii="Times New Roman" w:eastAsia="Times New Roman" w:hAnsi="Times New Roman" w:cs="Times New Roman"/>
                  <w:b/>
                  <w:bCs/>
                  <w:color w:val="0000FF"/>
                  <w:sz w:val="24"/>
                  <w:szCs w:val="24"/>
                  <w:u w:val="single"/>
                  <w:lang w:eastAsia="nl-BE"/>
                </w:rPr>
                <w:t>Laatste woord</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sz w:val="24"/>
                <w:szCs w:val="24"/>
                <w:lang w:eastAsia="nl-BE"/>
              </w:rPr>
            </w:pPr>
            <w:hyperlink r:id="rId7" w:anchor="modification" w:history="1">
              <w:r w:rsidRPr="008C01E5">
                <w:rPr>
                  <w:rFonts w:ascii="Times New Roman" w:eastAsia="Times New Roman" w:hAnsi="Times New Roman" w:cs="Times New Roman"/>
                  <w:b/>
                  <w:bCs/>
                  <w:color w:val="0000FF"/>
                  <w:sz w:val="24"/>
                  <w:szCs w:val="24"/>
                  <w:u w:val="single"/>
                  <w:lang w:eastAsia="nl-BE"/>
                </w:rPr>
                <w:t>Wijziging(en)</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sz w:val="24"/>
                <w:szCs w:val="24"/>
                <w:lang w:eastAsia="nl-BE"/>
              </w:rPr>
            </w:pPr>
            <w:hyperlink r:id="rId8" w:anchor="preambule" w:history="1">
              <w:r w:rsidRPr="008C01E5">
                <w:rPr>
                  <w:rFonts w:ascii="Times New Roman" w:eastAsia="Times New Roman" w:hAnsi="Times New Roman" w:cs="Times New Roman"/>
                  <w:b/>
                  <w:bCs/>
                  <w:color w:val="0000FF"/>
                  <w:sz w:val="24"/>
                  <w:szCs w:val="24"/>
                  <w:u w:val="single"/>
                  <w:lang w:eastAsia="nl-BE"/>
                </w:rPr>
                <w:t>Aanhef</w:t>
              </w:r>
            </w:hyperlink>
          </w:p>
        </w:tc>
      </w:tr>
      <w:tr w:rsidR="008C01E5" w:rsidRPr="008C01E5" w:rsidTr="008C01E5">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sz w:val="24"/>
                <w:szCs w:val="24"/>
                <w:lang w:eastAsia="nl-BE"/>
              </w:rPr>
            </w:pPr>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sz w:val="24"/>
                <w:szCs w:val="24"/>
                <w:lang w:eastAsia="nl-BE"/>
              </w:rPr>
            </w:pPr>
            <w:hyperlink r:id="rId9" w:anchor="tablematiere" w:history="1">
              <w:r w:rsidRPr="008C01E5">
                <w:rPr>
                  <w:rFonts w:ascii="Times New Roman" w:eastAsia="Times New Roman" w:hAnsi="Times New Roman" w:cs="Times New Roman"/>
                  <w:b/>
                  <w:bCs/>
                  <w:color w:val="0000FF"/>
                  <w:sz w:val="24"/>
                  <w:szCs w:val="24"/>
                  <w:u w:val="single"/>
                  <w:lang w:eastAsia="nl-BE"/>
                </w:rPr>
                <w:t>Inhoudstafel</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sz w:val="24"/>
                <w:szCs w:val="24"/>
                <w:lang w:eastAsia="nl-BE"/>
              </w:rPr>
            </w:pPr>
            <w:hyperlink r:id="rId10" w:tgtFrame="_parent" w:history="1">
              <w:r w:rsidRPr="008C01E5">
                <w:rPr>
                  <w:rFonts w:ascii="Times New Roman" w:eastAsia="Times New Roman" w:hAnsi="Times New Roman" w:cs="Times New Roman"/>
                  <w:b/>
                  <w:bCs/>
                  <w:color w:val="0000FF"/>
                  <w:sz w:val="24"/>
                  <w:szCs w:val="24"/>
                  <w:u w:val="single"/>
                  <w:lang w:eastAsia="nl-BE"/>
                </w:rPr>
                <w:t>1 uitvoeringbesluit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sz w:val="24"/>
                <w:szCs w:val="24"/>
                <w:lang w:eastAsia="nl-BE"/>
              </w:rPr>
            </w:pPr>
            <w:hyperlink r:id="rId11" w:tgtFrame="_parent" w:history="1">
              <w:r w:rsidRPr="008C01E5">
                <w:rPr>
                  <w:rFonts w:ascii="Times New Roman" w:eastAsia="Times New Roman" w:hAnsi="Times New Roman" w:cs="Times New Roman"/>
                  <w:b/>
                  <w:bCs/>
                  <w:color w:val="0000FF"/>
                  <w:sz w:val="24"/>
                  <w:szCs w:val="24"/>
                  <w:u w:val="single"/>
                  <w:lang w:eastAsia="nl-BE"/>
                </w:rPr>
                <w:t>1 gearchiveerde versie</w:t>
              </w:r>
            </w:hyperlink>
          </w:p>
        </w:tc>
      </w:tr>
      <w:tr w:rsidR="008C01E5" w:rsidRPr="008C01E5" w:rsidTr="008C01E5">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b/>
                <w:bCs/>
                <w:sz w:val="24"/>
                <w:szCs w:val="24"/>
                <w:lang w:eastAsia="nl-BE"/>
              </w:rPr>
            </w:pPr>
            <w:hyperlink r:id="rId12" w:anchor="errata" w:history="1">
              <w:r w:rsidRPr="008C01E5">
                <w:rPr>
                  <w:rFonts w:ascii="Times New Roman" w:eastAsia="Times New Roman" w:hAnsi="Times New Roman" w:cs="Times New Roman"/>
                  <w:b/>
                  <w:bCs/>
                  <w:color w:val="0000FF"/>
                  <w:sz w:val="24"/>
                  <w:szCs w:val="24"/>
                  <w:u w:val="single"/>
                  <w:lang w:eastAsia="nl-BE"/>
                </w:rPr>
                <w:t>Erratum</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sz w:val="24"/>
                <w:szCs w:val="24"/>
                <w:lang w:eastAsia="nl-BE"/>
              </w:rPr>
            </w:pPr>
            <w:hyperlink r:id="rId13" w:anchor="end" w:tgtFrame="_self" w:history="1">
              <w:r w:rsidRPr="008C01E5">
                <w:rPr>
                  <w:rFonts w:ascii="Times New Roman" w:eastAsia="Times New Roman" w:hAnsi="Times New Roman" w:cs="Times New Roman"/>
                  <w:b/>
                  <w:bCs/>
                  <w:color w:val="0000FF"/>
                  <w:sz w:val="24"/>
                  <w:szCs w:val="24"/>
                  <w:u w:val="single"/>
                  <w:lang w:eastAsia="nl-BE"/>
                </w:rPr>
                <w:t>Einde</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sz w:val="24"/>
                <w:szCs w:val="24"/>
                <w:lang w:eastAsia="nl-BE"/>
              </w:rPr>
            </w:pPr>
            <w:hyperlink r:id="rId14" w:tgtFrame="_blank" w:history="1">
              <w:r w:rsidRPr="008C01E5">
                <w:rPr>
                  <w:rFonts w:ascii="Times New Roman" w:eastAsia="Times New Roman" w:hAnsi="Times New Roman" w:cs="Times New Roman"/>
                  <w:b/>
                  <w:bCs/>
                  <w:color w:val="FF0000"/>
                  <w:sz w:val="24"/>
                  <w:szCs w:val="24"/>
                  <w:u w:val="single"/>
                  <w:lang w:eastAsia="nl-BE"/>
                </w:rPr>
                <w:t>Franstalige versie</w:t>
              </w:r>
            </w:hyperlink>
          </w:p>
        </w:tc>
      </w:tr>
      <w:tr w:rsidR="008C01E5" w:rsidRPr="008C01E5" w:rsidTr="008C01E5">
        <w:trPr>
          <w:tblCellSpacing w:w="15" w:type="dxa"/>
        </w:trPr>
        <w:tc>
          <w:tcPr>
            <w:tcW w:w="0" w:type="auto"/>
            <w:gridSpan w:val="5"/>
            <w:tcBorders>
              <w:top w:val="outset" w:sz="6" w:space="0" w:color="BCD9FF"/>
              <w:left w:val="outset" w:sz="6" w:space="0" w:color="BCD9FF"/>
              <w:bottom w:val="outset" w:sz="6" w:space="0" w:color="BCD9FF"/>
              <w:right w:val="outset" w:sz="6" w:space="0" w:color="BCD9FF"/>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sz w:val="24"/>
                <w:szCs w:val="24"/>
                <w:lang w:eastAsia="nl-BE"/>
              </w:rPr>
            </w:pPr>
            <w:r w:rsidRPr="008C01E5">
              <w:rPr>
                <w:rFonts w:ascii="Times New Roman" w:eastAsia="Times New Roman" w:hAnsi="Times New Roman" w:cs="Times New Roman"/>
                <w:sz w:val="24"/>
                <w:szCs w:val="24"/>
                <w:lang w:eastAsia="nl-BE"/>
              </w:rPr>
              <w:t> </w:t>
            </w:r>
          </w:p>
        </w:tc>
      </w:tr>
      <w:tr w:rsidR="008C01E5" w:rsidRPr="008C01E5" w:rsidTr="008C01E5">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sz w:val="24"/>
                <w:szCs w:val="24"/>
                <w:lang w:eastAsia="nl-BE"/>
              </w:rPr>
            </w:pPr>
            <w:proofErr w:type="spellStart"/>
            <w:r w:rsidRPr="008C01E5">
              <w:rPr>
                <w:rFonts w:ascii="Times New Roman" w:eastAsia="Times New Roman" w:hAnsi="Times New Roman" w:cs="Times New Roman"/>
                <w:b/>
                <w:bCs/>
                <w:color w:val="000000"/>
                <w:sz w:val="24"/>
                <w:szCs w:val="24"/>
                <w:lang w:eastAsia="nl-BE"/>
              </w:rPr>
              <w:t>belgiëlex</w:t>
            </w:r>
            <w:proofErr w:type="spellEnd"/>
            <w:r w:rsidRPr="008C01E5">
              <w:rPr>
                <w:rFonts w:ascii="Times New Roman" w:eastAsia="Times New Roman" w:hAnsi="Times New Roman" w:cs="Times New Roman"/>
                <w:b/>
                <w:bCs/>
                <w:color w:val="000000"/>
                <w:sz w:val="24"/>
                <w:szCs w:val="24"/>
                <w:lang w:eastAsia="nl-BE"/>
              </w:rPr>
              <w:t xml:space="preserve"> . </w:t>
            </w:r>
            <w:proofErr w:type="spellStart"/>
            <w:r w:rsidRPr="008C01E5">
              <w:rPr>
                <w:rFonts w:ascii="Times New Roman" w:eastAsia="Times New Roman" w:hAnsi="Times New Roman" w:cs="Times New Roman"/>
                <w:b/>
                <w:bCs/>
                <w:color w:val="000000"/>
                <w:sz w:val="24"/>
                <w:szCs w:val="24"/>
                <w:lang w:eastAsia="nl-BE"/>
              </w:rPr>
              <w:t>be</w:t>
            </w:r>
            <w:proofErr w:type="spellEnd"/>
            <w:r w:rsidRPr="008C01E5">
              <w:rPr>
                <w:rFonts w:ascii="Times New Roman" w:eastAsia="Times New Roman" w:hAnsi="Times New Roman" w:cs="Times New Roman"/>
                <w:b/>
                <w:bCs/>
                <w:color w:val="000000"/>
                <w:sz w:val="24"/>
                <w:szCs w:val="24"/>
                <w:lang w:eastAsia="nl-BE"/>
              </w:rPr>
              <w:t xml:space="preserve">     -     Kruispuntbank Wetgeving</w:t>
            </w:r>
          </w:p>
        </w:tc>
      </w:tr>
      <w:tr w:rsidR="008C01E5" w:rsidRPr="008C01E5" w:rsidTr="008C01E5">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sz w:val="24"/>
                <w:szCs w:val="24"/>
                <w:lang w:eastAsia="nl-BE"/>
              </w:rPr>
            </w:pPr>
            <w:hyperlink r:id="rId15" w:tgtFrame="_blank" w:history="1">
              <w:r w:rsidRPr="008C01E5">
                <w:rPr>
                  <w:rFonts w:ascii="Times New Roman" w:eastAsia="Times New Roman" w:hAnsi="Times New Roman" w:cs="Times New Roman"/>
                  <w:b/>
                  <w:bCs/>
                  <w:color w:val="0000FF"/>
                  <w:sz w:val="24"/>
                  <w:szCs w:val="24"/>
                  <w:u w:val="single"/>
                  <w:lang w:eastAsia="nl-BE"/>
                </w:rPr>
                <w:t>Raad van State</w:t>
              </w:r>
            </w:hyperlink>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sz w:val="24"/>
                <w:szCs w:val="24"/>
                <w:lang w:eastAsia="nl-BE"/>
              </w:rPr>
            </w:pPr>
          </w:p>
        </w:tc>
      </w:tr>
    </w:tbl>
    <w:p w:rsidR="008C01E5" w:rsidRPr="008C01E5" w:rsidRDefault="008C01E5" w:rsidP="008C01E5">
      <w:pPr>
        <w:spacing w:after="0" w:line="240" w:lineRule="auto"/>
        <w:rPr>
          <w:rFonts w:ascii="Times New Roman" w:eastAsia="Times New Roman" w:hAnsi="Times New Roman" w:cs="Times New Roman"/>
          <w:sz w:val="24"/>
          <w:szCs w:val="24"/>
          <w:lang w:eastAsia="nl-BE"/>
        </w:rPr>
      </w:pPr>
      <w:bookmarkStart w:id="0" w:name="titre"/>
      <w:bookmarkEnd w:id="0"/>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9192"/>
      </w:tblGrid>
      <w:tr w:rsidR="008C01E5" w:rsidRPr="008C01E5" w:rsidTr="008C01E5">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8C01E5" w:rsidRPr="008C01E5" w:rsidRDefault="008C01E5" w:rsidP="008C01E5">
            <w:pPr>
              <w:spacing w:after="0" w:line="240" w:lineRule="auto"/>
              <w:rPr>
                <w:rFonts w:ascii="Times New Roman" w:eastAsia="Times New Roman" w:hAnsi="Times New Roman" w:cs="Times New Roman"/>
                <w:sz w:val="24"/>
                <w:szCs w:val="24"/>
                <w:lang w:eastAsia="nl-BE"/>
              </w:rPr>
            </w:pPr>
          </w:p>
        </w:tc>
      </w:tr>
      <w:tr w:rsidR="008C01E5" w:rsidRPr="008C01E5" w:rsidTr="008C01E5">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8C01E5" w:rsidRPr="008C01E5" w:rsidRDefault="008C01E5" w:rsidP="008C01E5">
            <w:pPr>
              <w:spacing w:after="0" w:line="240" w:lineRule="auto"/>
              <w:jc w:val="center"/>
              <w:rPr>
                <w:rFonts w:ascii="Times New Roman" w:eastAsia="Times New Roman" w:hAnsi="Times New Roman" w:cs="Times New Roman"/>
                <w:b/>
                <w:bCs/>
                <w:sz w:val="24"/>
                <w:szCs w:val="24"/>
                <w:lang w:eastAsia="nl-BE"/>
              </w:rPr>
            </w:pPr>
            <w:r w:rsidRPr="008C01E5">
              <w:rPr>
                <w:rFonts w:ascii="Times New Roman" w:eastAsia="Times New Roman" w:hAnsi="Times New Roman" w:cs="Times New Roman"/>
                <w:b/>
                <w:bCs/>
                <w:color w:val="0000FF"/>
                <w:sz w:val="36"/>
                <w:szCs w:val="36"/>
                <w:lang w:eastAsia="nl-BE"/>
              </w:rPr>
              <w:t>Titel</w:t>
            </w:r>
          </w:p>
        </w:tc>
      </w:tr>
      <w:tr w:rsidR="008C01E5" w:rsidRPr="008C01E5" w:rsidTr="008C01E5">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8C01E5" w:rsidRPr="008C01E5" w:rsidRDefault="008C01E5" w:rsidP="008C01E5">
            <w:pPr>
              <w:spacing w:after="0" w:line="240" w:lineRule="auto"/>
              <w:rPr>
                <w:rFonts w:ascii="Times New Roman" w:eastAsia="Times New Roman" w:hAnsi="Times New Roman" w:cs="Times New Roman"/>
                <w:b/>
                <w:bCs/>
                <w:sz w:val="24"/>
                <w:szCs w:val="24"/>
                <w:lang w:eastAsia="nl-BE"/>
              </w:rPr>
            </w:pPr>
            <w:r w:rsidRPr="008C01E5">
              <w:rPr>
                <w:rFonts w:ascii="Times New Roman" w:eastAsia="Times New Roman" w:hAnsi="Times New Roman" w:cs="Times New Roman"/>
                <w:b/>
                <w:bCs/>
                <w:sz w:val="24"/>
                <w:szCs w:val="24"/>
                <w:lang w:eastAsia="nl-BE"/>
              </w:rPr>
              <w:t>3 MEI 1999. - Koninklijk besluit houdende bepaling van de algemene minimumvoorwaarden waarvan het medisch dossier, bedoeld in artikel 15 van de wet op de ziekenhuizen, gecoördineerd op 7 augustus 1987, moet voldoen. - </w:t>
            </w:r>
            <w:r w:rsidRPr="008C01E5">
              <w:rPr>
                <w:rFonts w:ascii="Times New Roman" w:eastAsia="Times New Roman" w:hAnsi="Times New Roman" w:cs="Times New Roman"/>
                <w:b/>
                <w:bCs/>
                <w:sz w:val="24"/>
                <w:szCs w:val="24"/>
                <w:lang w:eastAsia="nl-BE"/>
              </w:rPr>
              <w:br/>
              <w:t>(NOTA : Raadpleging van vroegere versies vanaf 30-07-1999 en tekstbijwerking tot </w:t>
            </w:r>
            <w:r w:rsidRPr="008C01E5">
              <w:rPr>
                <w:rFonts w:ascii="Times New Roman" w:eastAsia="Times New Roman" w:hAnsi="Times New Roman" w:cs="Times New Roman"/>
                <w:b/>
                <w:bCs/>
                <w:color w:val="FF0000"/>
                <w:sz w:val="24"/>
                <w:szCs w:val="24"/>
                <w:lang w:eastAsia="nl-BE"/>
              </w:rPr>
              <w:t>25-06-2002</w:t>
            </w:r>
            <w:r w:rsidRPr="008C01E5">
              <w:rPr>
                <w:rFonts w:ascii="Times New Roman" w:eastAsia="Times New Roman" w:hAnsi="Times New Roman" w:cs="Times New Roman"/>
                <w:b/>
                <w:bCs/>
                <w:sz w:val="24"/>
                <w:szCs w:val="24"/>
                <w:lang w:eastAsia="nl-BE"/>
              </w:rPr>
              <w:t>.)</w:t>
            </w:r>
            <w:r w:rsidRPr="008C01E5">
              <w:rPr>
                <w:rFonts w:ascii="Times New Roman" w:eastAsia="Times New Roman" w:hAnsi="Times New Roman" w:cs="Times New Roman"/>
                <w:b/>
                <w:bCs/>
                <w:sz w:val="24"/>
                <w:szCs w:val="24"/>
                <w:lang w:eastAsia="nl-BE"/>
              </w:rPr>
              <w:br/>
            </w:r>
            <w:r w:rsidRPr="008C01E5">
              <w:rPr>
                <w:rFonts w:ascii="Times New Roman" w:eastAsia="Times New Roman" w:hAnsi="Times New Roman" w:cs="Times New Roman"/>
                <w:b/>
                <w:bCs/>
                <w:sz w:val="24"/>
                <w:szCs w:val="24"/>
                <w:lang w:eastAsia="nl-BE"/>
              </w:rPr>
              <w:br/>
            </w:r>
            <w:r w:rsidRPr="008C01E5">
              <w:rPr>
                <w:rFonts w:ascii="Times New Roman" w:eastAsia="Times New Roman" w:hAnsi="Times New Roman" w:cs="Times New Roman"/>
                <w:b/>
                <w:bCs/>
                <w:color w:val="FF0000"/>
                <w:sz w:val="24"/>
                <w:szCs w:val="24"/>
                <w:lang w:eastAsia="nl-BE"/>
              </w:rPr>
              <w:t>Bron : </w:t>
            </w:r>
            <w:r w:rsidRPr="008C01E5">
              <w:rPr>
                <w:rFonts w:ascii="Times New Roman" w:eastAsia="Times New Roman" w:hAnsi="Times New Roman" w:cs="Times New Roman"/>
                <w:b/>
                <w:bCs/>
                <w:sz w:val="24"/>
                <w:szCs w:val="24"/>
                <w:lang w:eastAsia="nl-BE"/>
              </w:rPr>
              <w:t>SOCIALE ZAKEN.VOLKSGEZONDHEID EN LEEFMILIEU </w:t>
            </w:r>
            <w:r w:rsidRPr="008C01E5">
              <w:rPr>
                <w:rFonts w:ascii="Times New Roman" w:eastAsia="Times New Roman" w:hAnsi="Times New Roman" w:cs="Times New Roman"/>
                <w:b/>
                <w:bCs/>
                <w:sz w:val="24"/>
                <w:szCs w:val="24"/>
                <w:lang w:eastAsia="nl-BE"/>
              </w:rPr>
              <w:br/>
            </w:r>
            <w:r w:rsidRPr="008C01E5">
              <w:rPr>
                <w:rFonts w:ascii="Times New Roman" w:eastAsia="Times New Roman" w:hAnsi="Times New Roman" w:cs="Times New Roman"/>
                <w:b/>
                <w:bCs/>
                <w:color w:val="FF0000"/>
                <w:sz w:val="24"/>
                <w:szCs w:val="24"/>
                <w:lang w:eastAsia="nl-BE"/>
              </w:rPr>
              <w:t>Publicatie : </w:t>
            </w:r>
            <w:r w:rsidRPr="008C01E5">
              <w:rPr>
                <w:rFonts w:ascii="Times New Roman" w:eastAsia="Times New Roman" w:hAnsi="Times New Roman" w:cs="Times New Roman"/>
                <w:b/>
                <w:bCs/>
                <w:sz w:val="24"/>
                <w:szCs w:val="24"/>
                <w:lang w:eastAsia="nl-BE"/>
              </w:rPr>
              <w:t>30-07-1999 </w:t>
            </w:r>
            <w:r w:rsidRPr="008C01E5">
              <w:rPr>
                <w:rFonts w:ascii="Times New Roman" w:eastAsia="Times New Roman" w:hAnsi="Times New Roman" w:cs="Times New Roman"/>
                <w:b/>
                <w:bCs/>
                <w:color w:val="FF0000"/>
                <w:sz w:val="24"/>
                <w:szCs w:val="24"/>
                <w:lang w:eastAsia="nl-BE"/>
              </w:rPr>
              <w:t>nummer : </w:t>
            </w:r>
            <w:r w:rsidRPr="008C01E5">
              <w:rPr>
                <w:rFonts w:ascii="Times New Roman" w:eastAsia="Times New Roman" w:hAnsi="Times New Roman" w:cs="Times New Roman"/>
                <w:b/>
                <w:bCs/>
                <w:sz w:val="24"/>
                <w:szCs w:val="24"/>
                <w:lang w:eastAsia="nl-BE"/>
              </w:rPr>
              <w:t>  1999022690</w:t>
            </w:r>
            <w:r w:rsidRPr="008C01E5">
              <w:rPr>
                <w:rFonts w:ascii="Times New Roman" w:eastAsia="Times New Roman" w:hAnsi="Times New Roman" w:cs="Times New Roman"/>
                <w:b/>
                <w:bCs/>
                <w:color w:val="FF0000"/>
                <w:sz w:val="24"/>
                <w:szCs w:val="24"/>
                <w:lang w:eastAsia="nl-BE"/>
              </w:rPr>
              <w:t> bladzijde : </w:t>
            </w:r>
            <w:r w:rsidRPr="008C01E5">
              <w:rPr>
                <w:rFonts w:ascii="Times New Roman" w:eastAsia="Times New Roman" w:hAnsi="Times New Roman" w:cs="Times New Roman"/>
                <w:b/>
                <w:bCs/>
                <w:sz w:val="24"/>
                <w:szCs w:val="24"/>
                <w:lang w:eastAsia="nl-BE"/>
              </w:rPr>
              <w:t>28462   </w:t>
            </w:r>
            <w:hyperlink r:id="rId16" w:tgtFrame="_parent" w:history="1">
              <w:r w:rsidRPr="008C01E5">
                <w:rPr>
                  <w:rFonts w:ascii="Times New Roman" w:eastAsia="Times New Roman" w:hAnsi="Times New Roman" w:cs="Times New Roman"/>
                  <w:b/>
                  <w:bCs/>
                  <w:color w:val="0000FF"/>
                  <w:sz w:val="24"/>
                  <w:szCs w:val="24"/>
                  <w:u w:val="single"/>
                  <w:lang w:eastAsia="nl-BE"/>
                </w:rPr>
                <w:t>BEELD</w:t>
              </w:r>
            </w:hyperlink>
            <w:r w:rsidRPr="008C01E5">
              <w:rPr>
                <w:rFonts w:ascii="Times New Roman" w:eastAsia="Times New Roman" w:hAnsi="Times New Roman" w:cs="Times New Roman"/>
                <w:b/>
                <w:bCs/>
                <w:sz w:val="24"/>
                <w:szCs w:val="24"/>
                <w:lang w:eastAsia="nl-BE"/>
              </w:rPr>
              <w:t> </w:t>
            </w:r>
            <w:r w:rsidRPr="008C01E5">
              <w:rPr>
                <w:rFonts w:ascii="Times New Roman" w:eastAsia="Times New Roman" w:hAnsi="Times New Roman" w:cs="Times New Roman"/>
                <w:b/>
                <w:bCs/>
                <w:sz w:val="24"/>
                <w:szCs w:val="24"/>
                <w:lang w:eastAsia="nl-BE"/>
              </w:rPr>
              <w:br/>
            </w:r>
            <w:r w:rsidRPr="008C01E5">
              <w:rPr>
                <w:rFonts w:ascii="Times New Roman" w:eastAsia="Times New Roman" w:hAnsi="Times New Roman" w:cs="Times New Roman"/>
                <w:b/>
                <w:bCs/>
                <w:color w:val="FF0000"/>
                <w:sz w:val="24"/>
                <w:szCs w:val="24"/>
                <w:lang w:eastAsia="nl-BE"/>
              </w:rPr>
              <w:t>Dossiernummer : </w:t>
            </w:r>
            <w:r w:rsidRPr="008C01E5">
              <w:rPr>
                <w:rFonts w:ascii="Times New Roman" w:eastAsia="Times New Roman" w:hAnsi="Times New Roman" w:cs="Times New Roman"/>
                <w:b/>
                <w:bCs/>
                <w:sz w:val="24"/>
                <w:szCs w:val="24"/>
                <w:lang w:eastAsia="nl-BE"/>
              </w:rPr>
              <w:t>1999-05-03/94</w:t>
            </w:r>
            <w:r w:rsidRPr="008C01E5">
              <w:rPr>
                <w:rFonts w:ascii="Times New Roman" w:eastAsia="Times New Roman" w:hAnsi="Times New Roman" w:cs="Times New Roman"/>
                <w:b/>
                <w:bCs/>
                <w:sz w:val="24"/>
                <w:szCs w:val="24"/>
                <w:lang w:eastAsia="nl-BE"/>
              </w:rPr>
              <w:br/>
            </w:r>
            <w:r w:rsidRPr="008C01E5">
              <w:rPr>
                <w:rFonts w:ascii="Times New Roman" w:eastAsia="Times New Roman" w:hAnsi="Times New Roman" w:cs="Times New Roman"/>
                <w:b/>
                <w:bCs/>
                <w:color w:val="FF0000"/>
                <w:sz w:val="24"/>
                <w:szCs w:val="24"/>
                <w:lang w:eastAsia="nl-BE"/>
              </w:rPr>
              <w:t>Inwerkingtreding : </w:t>
            </w:r>
            <w:r w:rsidRPr="008C01E5">
              <w:rPr>
                <w:rFonts w:ascii="Times New Roman" w:eastAsia="Times New Roman" w:hAnsi="Times New Roman" w:cs="Times New Roman"/>
                <w:b/>
                <w:bCs/>
                <w:sz w:val="24"/>
                <w:szCs w:val="24"/>
                <w:lang w:eastAsia="nl-BE"/>
              </w:rPr>
              <w:t>30-01-2000</w:t>
            </w:r>
          </w:p>
        </w:tc>
      </w:tr>
    </w:tbl>
    <w:p w:rsidR="008C01E5" w:rsidRPr="008C01E5" w:rsidRDefault="008C01E5" w:rsidP="008C01E5">
      <w:pPr>
        <w:spacing w:after="0" w:line="240" w:lineRule="auto"/>
        <w:rPr>
          <w:rFonts w:ascii="Times New Roman" w:eastAsia="Times New Roman" w:hAnsi="Times New Roman" w:cs="Times New Roman"/>
          <w:sz w:val="24"/>
          <w:szCs w:val="24"/>
          <w:lang w:eastAsia="nl-BE"/>
        </w:rPr>
      </w:pPr>
      <w:bookmarkStart w:id="1" w:name="tablematiere"/>
      <w:bookmarkEnd w:id="1"/>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7303"/>
        <w:gridCol w:w="937"/>
        <w:gridCol w:w="952"/>
      </w:tblGrid>
      <w:tr w:rsidR="008C01E5" w:rsidRPr="008C01E5" w:rsidTr="008C01E5">
        <w:trPr>
          <w:tblCellSpacing w:w="15" w:type="dxa"/>
        </w:trPr>
        <w:tc>
          <w:tcPr>
            <w:tcW w:w="4000" w:type="pct"/>
            <w:tcBorders>
              <w:top w:val="outset" w:sz="6" w:space="0" w:color="000000"/>
              <w:left w:val="outset" w:sz="6" w:space="0" w:color="000000"/>
              <w:bottom w:val="outset" w:sz="6" w:space="0" w:color="000000"/>
              <w:right w:val="outset" w:sz="6" w:space="0" w:color="000000"/>
            </w:tcBorders>
            <w:vAlign w:val="center"/>
            <w:hideMark/>
          </w:tcPr>
          <w:p w:rsidR="008C01E5" w:rsidRPr="008C01E5" w:rsidRDefault="008C01E5" w:rsidP="008C01E5">
            <w:pPr>
              <w:spacing w:after="0" w:line="240" w:lineRule="auto"/>
              <w:jc w:val="center"/>
              <w:rPr>
                <w:rFonts w:ascii="Times New Roman" w:eastAsia="Times New Roman" w:hAnsi="Times New Roman" w:cs="Times New Roman"/>
                <w:b/>
                <w:bCs/>
                <w:sz w:val="24"/>
                <w:szCs w:val="24"/>
                <w:lang w:eastAsia="nl-BE"/>
              </w:rPr>
            </w:pPr>
            <w:r w:rsidRPr="008C01E5">
              <w:rPr>
                <w:rFonts w:ascii="Times New Roman" w:eastAsia="Times New Roman" w:hAnsi="Times New Roman" w:cs="Times New Roman"/>
                <w:b/>
                <w:bCs/>
                <w:color w:val="0000FF"/>
                <w:sz w:val="36"/>
                <w:szCs w:val="36"/>
                <w:lang w:eastAsia="nl-BE"/>
              </w:rPr>
              <w:t>Inhoudstafel</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b/>
                <w:bCs/>
                <w:sz w:val="24"/>
                <w:szCs w:val="24"/>
                <w:lang w:eastAsia="nl-BE"/>
              </w:rPr>
            </w:pPr>
            <w:hyperlink r:id="rId17" w:anchor="texte" w:history="1">
              <w:r w:rsidRPr="008C01E5">
                <w:rPr>
                  <w:rFonts w:ascii="Times New Roman" w:eastAsia="Times New Roman" w:hAnsi="Times New Roman" w:cs="Times New Roman"/>
                  <w:b/>
                  <w:bCs/>
                  <w:color w:val="0000FF"/>
                  <w:sz w:val="24"/>
                  <w:szCs w:val="24"/>
                  <w:u w:val="single"/>
                  <w:lang w:eastAsia="nl-BE"/>
                </w:rPr>
                <w:t>Tekst</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b/>
                <w:bCs/>
                <w:sz w:val="24"/>
                <w:szCs w:val="24"/>
                <w:lang w:eastAsia="nl-BE"/>
              </w:rPr>
            </w:pPr>
            <w:hyperlink r:id="rId18" w:anchor="top" w:history="1">
              <w:r w:rsidRPr="008C01E5">
                <w:rPr>
                  <w:rFonts w:ascii="Times New Roman" w:eastAsia="Times New Roman" w:hAnsi="Times New Roman" w:cs="Times New Roman"/>
                  <w:b/>
                  <w:bCs/>
                  <w:color w:val="0000FF"/>
                  <w:sz w:val="24"/>
                  <w:szCs w:val="24"/>
                  <w:u w:val="single"/>
                  <w:lang w:eastAsia="nl-BE"/>
                </w:rPr>
                <w:t>Begin</w:t>
              </w:r>
            </w:hyperlink>
          </w:p>
        </w:tc>
      </w:tr>
      <w:tr w:rsidR="008C01E5" w:rsidRPr="008C01E5" w:rsidTr="008C01E5">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8C01E5" w:rsidRPr="008C01E5" w:rsidRDefault="008C01E5" w:rsidP="008C01E5">
            <w:pPr>
              <w:spacing w:after="0" w:line="240" w:lineRule="auto"/>
              <w:rPr>
                <w:rFonts w:ascii="Times New Roman" w:eastAsia="Times New Roman" w:hAnsi="Times New Roman" w:cs="Times New Roman"/>
                <w:b/>
                <w:bCs/>
                <w:sz w:val="24"/>
                <w:szCs w:val="24"/>
                <w:lang w:eastAsia="nl-BE"/>
              </w:rPr>
            </w:pPr>
            <w:r w:rsidRPr="008C01E5">
              <w:rPr>
                <w:rFonts w:ascii="Times New Roman" w:eastAsia="Times New Roman" w:hAnsi="Times New Roman" w:cs="Times New Roman"/>
                <w:b/>
                <w:bCs/>
                <w:sz w:val="24"/>
                <w:szCs w:val="24"/>
                <w:lang w:eastAsia="nl-BE"/>
              </w:rPr>
              <w:br/>
              <w:t>Art. 1-8</w:t>
            </w:r>
          </w:p>
        </w:tc>
      </w:tr>
    </w:tbl>
    <w:p w:rsidR="008C01E5" w:rsidRPr="008C01E5" w:rsidRDefault="008C01E5" w:rsidP="008C01E5">
      <w:pPr>
        <w:spacing w:after="0" w:line="240" w:lineRule="auto"/>
        <w:rPr>
          <w:rFonts w:ascii="Times New Roman" w:eastAsia="Times New Roman" w:hAnsi="Times New Roman" w:cs="Times New Roman"/>
          <w:sz w:val="24"/>
          <w:szCs w:val="24"/>
          <w:lang w:eastAsia="nl-BE"/>
        </w:rPr>
      </w:pPr>
      <w:bookmarkStart w:id="2" w:name="texte"/>
      <w:bookmarkEnd w:id="2"/>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396"/>
        <w:gridCol w:w="1844"/>
        <w:gridCol w:w="952"/>
      </w:tblGrid>
      <w:tr w:rsidR="008C01E5" w:rsidRPr="008C01E5" w:rsidTr="008C01E5">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rsidR="008C01E5" w:rsidRPr="008C01E5" w:rsidRDefault="008C01E5" w:rsidP="008C01E5">
            <w:pPr>
              <w:spacing w:after="0" w:line="240" w:lineRule="auto"/>
              <w:jc w:val="center"/>
              <w:rPr>
                <w:rFonts w:ascii="Times New Roman" w:eastAsia="Times New Roman" w:hAnsi="Times New Roman" w:cs="Times New Roman"/>
                <w:b/>
                <w:bCs/>
                <w:sz w:val="24"/>
                <w:szCs w:val="24"/>
                <w:lang w:eastAsia="nl-BE"/>
              </w:rPr>
            </w:pPr>
            <w:r w:rsidRPr="008C01E5">
              <w:rPr>
                <w:rFonts w:ascii="Times New Roman" w:eastAsia="Times New Roman" w:hAnsi="Times New Roman" w:cs="Times New Roman"/>
                <w:b/>
                <w:bCs/>
                <w:color w:val="0000FF"/>
                <w:sz w:val="36"/>
                <w:szCs w:val="36"/>
                <w:lang w:eastAsia="nl-BE"/>
              </w:rPr>
              <w:t>Tekst</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b/>
                <w:bCs/>
                <w:sz w:val="24"/>
                <w:szCs w:val="24"/>
                <w:lang w:eastAsia="nl-BE"/>
              </w:rPr>
            </w:pPr>
            <w:hyperlink r:id="rId19" w:anchor="tablematiere" w:history="1">
              <w:r w:rsidRPr="008C01E5">
                <w:rPr>
                  <w:rFonts w:ascii="Times New Roman" w:eastAsia="Times New Roman" w:hAnsi="Times New Roman" w:cs="Times New Roman"/>
                  <w:b/>
                  <w:bCs/>
                  <w:color w:val="0000FF"/>
                  <w:sz w:val="24"/>
                  <w:szCs w:val="24"/>
                  <w:u w:val="single"/>
                  <w:lang w:eastAsia="nl-BE"/>
                </w:rPr>
                <w:t>Inhoudstafel</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b/>
                <w:bCs/>
                <w:sz w:val="24"/>
                <w:szCs w:val="24"/>
                <w:lang w:eastAsia="nl-BE"/>
              </w:rPr>
            </w:pPr>
            <w:hyperlink r:id="rId20" w:anchor="top" w:history="1">
              <w:r w:rsidRPr="008C01E5">
                <w:rPr>
                  <w:rFonts w:ascii="Times New Roman" w:eastAsia="Times New Roman" w:hAnsi="Times New Roman" w:cs="Times New Roman"/>
                  <w:b/>
                  <w:bCs/>
                  <w:color w:val="0000FF"/>
                  <w:sz w:val="24"/>
                  <w:szCs w:val="24"/>
                  <w:u w:val="single"/>
                  <w:lang w:eastAsia="nl-BE"/>
                </w:rPr>
                <w:t>Begin</w:t>
              </w:r>
            </w:hyperlink>
          </w:p>
        </w:tc>
      </w:tr>
      <w:tr w:rsidR="008C01E5" w:rsidRPr="008C01E5" w:rsidTr="008C01E5">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8C01E5" w:rsidRPr="008C01E5" w:rsidRDefault="008C01E5" w:rsidP="008C01E5">
            <w:pPr>
              <w:spacing w:after="0" w:line="240" w:lineRule="auto"/>
              <w:rPr>
                <w:rFonts w:ascii="Times New Roman" w:eastAsia="Times New Roman" w:hAnsi="Times New Roman" w:cs="Times New Roman"/>
                <w:b/>
                <w:bCs/>
                <w:sz w:val="24"/>
                <w:szCs w:val="24"/>
                <w:lang w:eastAsia="nl-BE"/>
              </w:rPr>
            </w:pPr>
            <w:bookmarkStart w:id="3" w:name="Art.1"/>
            <w:r w:rsidRPr="008C01E5">
              <w:rPr>
                <w:rFonts w:ascii="Times New Roman" w:eastAsia="Times New Roman" w:hAnsi="Times New Roman" w:cs="Times New Roman"/>
                <w:b/>
                <w:bCs/>
                <w:sz w:val="24"/>
                <w:szCs w:val="24"/>
                <w:lang w:eastAsia="nl-BE"/>
              </w:rPr>
              <w:t>Artikel </w:t>
            </w:r>
            <w:bookmarkEnd w:id="3"/>
            <w:r w:rsidRPr="008C01E5">
              <w:rPr>
                <w:rFonts w:ascii="Times New Roman" w:eastAsia="Times New Roman" w:hAnsi="Times New Roman" w:cs="Times New Roman"/>
                <w:b/>
                <w:bCs/>
                <w:sz w:val="24"/>
                <w:szCs w:val="24"/>
                <w:lang w:eastAsia="nl-BE"/>
              </w:rPr>
              <w:fldChar w:fldCharType="begin"/>
            </w:r>
            <w:r w:rsidRPr="008C01E5">
              <w:rPr>
                <w:rFonts w:ascii="Times New Roman" w:eastAsia="Times New Roman" w:hAnsi="Times New Roman" w:cs="Times New Roman"/>
                <w:b/>
                <w:bCs/>
                <w:sz w:val="24"/>
                <w:szCs w:val="24"/>
                <w:lang w:eastAsia="nl-BE"/>
              </w:rPr>
              <w:instrText xml:space="preserve"> HYPERLINK "http://www.ejustice.just.fgov.be/cgi_loi/loi_a1.pl?language=nl&amp;la=N&amp;cn=1999050394&amp;table_name=wet&amp;&amp;caller=list&amp;N&amp;fromtab=wet&amp;tri=dd+AS+RANK&amp;rech=1&amp;numero=1&amp;sql=(text+contains+(%27%27))" \l "Art.2" </w:instrText>
            </w:r>
            <w:r w:rsidRPr="008C01E5">
              <w:rPr>
                <w:rFonts w:ascii="Times New Roman" w:eastAsia="Times New Roman" w:hAnsi="Times New Roman" w:cs="Times New Roman"/>
                <w:b/>
                <w:bCs/>
                <w:sz w:val="24"/>
                <w:szCs w:val="24"/>
                <w:lang w:eastAsia="nl-BE"/>
              </w:rPr>
              <w:fldChar w:fldCharType="separate"/>
            </w:r>
            <w:r w:rsidRPr="008C01E5">
              <w:rPr>
                <w:rFonts w:ascii="Times New Roman" w:eastAsia="Times New Roman" w:hAnsi="Times New Roman" w:cs="Times New Roman"/>
                <w:b/>
                <w:bCs/>
                <w:color w:val="0000FF"/>
                <w:sz w:val="24"/>
                <w:szCs w:val="24"/>
                <w:u w:val="single"/>
                <w:lang w:eastAsia="nl-BE"/>
              </w:rPr>
              <w:t>1</w:t>
            </w:r>
            <w:r w:rsidRPr="008C01E5">
              <w:rPr>
                <w:rFonts w:ascii="Times New Roman" w:eastAsia="Times New Roman" w:hAnsi="Times New Roman" w:cs="Times New Roman"/>
                <w:b/>
                <w:bCs/>
                <w:sz w:val="24"/>
                <w:szCs w:val="24"/>
                <w:lang w:eastAsia="nl-BE"/>
              </w:rPr>
              <w:fldChar w:fldCharType="end"/>
            </w:r>
            <w:r w:rsidRPr="008C01E5">
              <w:rPr>
                <w:rFonts w:ascii="Times New Roman" w:eastAsia="Times New Roman" w:hAnsi="Times New Roman" w:cs="Times New Roman"/>
                <w:b/>
                <w:bCs/>
                <w:sz w:val="24"/>
                <w:szCs w:val="24"/>
                <w:lang w:eastAsia="nl-BE"/>
              </w:rPr>
              <w:t>. § 1. In een ziekenhuis, zoals bedoeld in artikel 2, van de wet op de ziekenhuizen, gecoördineerd op 7 augustus 1987, wordt voor elke patiënt een medisch dossier aangelegd. Dit dossier vormt samen met het verpleegkundig dossier het patiëntendossier.</w:t>
            </w:r>
            <w:r w:rsidRPr="008C01E5">
              <w:rPr>
                <w:rFonts w:ascii="Times New Roman" w:eastAsia="Times New Roman" w:hAnsi="Times New Roman" w:cs="Times New Roman"/>
                <w:b/>
                <w:bCs/>
                <w:sz w:val="24"/>
                <w:szCs w:val="24"/>
                <w:lang w:eastAsia="nl-BE"/>
              </w:rPr>
              <w:br/>
              <w:t>  § 2. Het medisch dossier mag bijgehouden en bewaard worden in een elektronische vorm, mits voldaan wordt aan alle in dit besluit gestelde voorwaarden. De Minister die de Volksgezondheid onder zijn bevoegdheid heeft kan praktische modaliteiten bepalen betreffende de elektronische uitwisseling van gegevens uit het medisch dossier.</w:t>
            </w:r>
            <w:r w:rsidRPr="008C01E5">
              <w:rPr>
                <w:rFonts w:ascii="Times New Roman" w:eastAsia="Times New Roman" w:hAnsi="Times New Roman" w:cs="Times New Roman"/>
                <w:b/>
                <w:bCs/>
                <w:sz w:val="24"/>
                <w:szCs w:val="24"/>
                <w:lang w:eastAsia="nl-BE"/>
              </w:rPr>
              <w:br/>
              <w:t>  § 3. Het medisch dossier dient gedurende minstens dertig jaar in het ziekenhuis bewaard te worden.</w:t>
            </w:r>
            <w:r w:rsidRPr="008C01E5">
              <w:rPr>
                <w:rFonts w:ascii="Times New Roman" w:eastAsia="Times New Roman" w:hAnsi="Times New Roman" w:cs="Times New Roman"/>
                <w:b/>
                <w:bCs/>
                <w:sz w:val="24"/>
                <w:szCs w:val="24"/>
                <w:lang w:eastAsia="nl-BE"/>
              </w:rPr>
              <w:br/>
            </w:r>
            <w:r w:rsidRPr="008C01E5">
              <w:rPr>
                <w:rFonts w:ascii="Times New Roman" w:eastAsia="Times New Roman" w:hAnsi="Times New Roman" w:cs="Times New Roman"/>
                <w:b/>
                <w:bCs/>
                <w:sz w:val="24"/>
                <w:szCs w:val="24"/>
                <w:lang w:eastAsia="nl-BE"/>
              </w:rPr>
              <w:br/>
              <w:t>  </w:t>
            </w:r>
            <w:bookmarkStart w:id="4" w:name="Art.2"/>
            <w:r w:rsidRPr="008C01E5">
              <w:rPr>
                <w:rFonts w:ascii="Times New Roman" w:eastAsia="Times New Roman" w:hAnsi="Times New Roman" w:cs="Times New Roman"/>
                <w:b/>
                <w:bCs/>
                <w:sz w:val="24"/>
                <w:szCs w:val="24"/>
                <w:lang w:eastAsia="nl-BE"/>
              </w:rPr>
              <w:fldChar w:fldCharType="begin"/>
            </w:r>
            <w:r w:rsidRPr="008C01E5">
              <w:rPr>
                <w:rFonts w:ascii="Times New Roman" w:eastAsia="Times New Roman" w:hAnsi="Times New Roman" w:cs="Times New Roman"/>
                <w:b/>
                <w:bCs/>
                <w:sz w:val="24"/>
                <w:szCs w:val="24"/>
                <w:lang w:eastAsia="nl-BE"/>
              </w:rPr>
              <w:instrText xml:space="preserve"> HYPERLINK "http://www.ejustice.just.fgov.be/cgi_loi/loi_a1.pl?language=nl&amp;la=N&amp;cn=1999050394&amp;table_name=wet&amp;&amp;caller=list&amp;N&amp;fromtab=wet&amp;tri=dd+AS+RANK&amp;rech=1&amp;numero=1&amp;sql=(text+contains+(%27%27))" \l "Art.1" </w:instrText>
            </w:r>
            <w:r w:rsidRPr="008C01E5">
              <w:rPr>
                <w:rFonts w:ascii="Times New Roman" w:eastAsia="Times New Roman" w:hAnsi="Times New Roman" w:cs="Times New Roman"/>
                <w:b/>
                <w:bCs/>
                <w:sz w:val="24"/>
                <w:szCs w:val="24"/>
                <w:lang w:eastAsia="nl-BE"/>
              </w:rPr>
              <w:fldChar w:fldCharType="separate"/>
            </w:r>
            <w:r w:rsidRPr="008C01E5">
              <w:rPr>
                <w:rFonts w:ascii="Times New Roman" w:eastAsia="Times New Roman" w:hAnsi="Times New Roman" w:cs="Times New Roman"/>
                <w:b/>
                <w:bCs/>
                <w:color w:val="0000FF"/>
                <w:sz w:val="24"/>
                <w:szCs w:val="24"/>
                <w:u w:val="single"/>
                <w:lang w:eastAsia="nl-BE"/>
              </w:rPr>
              <w:t>Art.</w:t>
            </w:r>
            <w:r w:rsidRPr="008C01E5">
              <w:rPr>
                <w:rFonts w:ascii="Times New Roman" w:eastAsia="Times New Roman" w:hAnsi="Times New Roman" w:cs="Times New Roman"/>
                <w:b/>
                <w:bCs/>
                <w:sz w:val="24"/>
                <w:szCs w:val="24"/>
                <w:lang w:eastAsia="nl-BE"/>
              </w:rPr>
              <w:fldChar w:fldCharType="end"/>
            </w:r>
            <w:bookmarkEnd w:id="4"/>
            <w:r w:rsidRPr="008C01E5">
              <w:rPr>
                <w:rFonts w:ascii="Times New Roman" w:eastAsia="Times New Roman" w:hAnsi="Times New Roman" w:cs="Times New Roman"/>
                <w:b/>
                <w:bCs/>
                <w:sz w:val="24"/>
                <w:szCs w:val="24"/>
                <w:lang w:eastAsia="nl-BE"/>
              </w:rPr>
              <w:t> </w:t>
            </w:r>
            <w:hyperlink r:id="rId21" w:anchor="Art.3" w:history="1">
              <w:r w:rsidRPr="008C01E5">
                <w:rPr>
                  <w:rFonts w:ascii="Times New Roman" w:eastAsia="Times New Roman" w:hAnsi="Times New Roman" w:cs="Times New Roman"/>
                  <w:b/>
                  <w:bCs/>
                  <w:color w:val="0000FF"/>
                  <w:sz w:val="24"/>
                  <w:szCs w:val="24"/>
                  <w:u w:val="single"/>
                  <w:lang w:eastAsia="nl-BE"/>
                </w:rPr>
                <w:t>2</w:t>
              </w:r>
            </w:hyperlink>
            <w:r w:rsidRPr="008C01E5">
              <w:rPr>
                <w:rFonts w:ascii="Times New Roman" w:eastAsia="Times New Roman" w:hAnsi="Times New Roman" w:cs="Times New Roman"/>
                <w:b/>
                <w:bCs/>
                <w:sz w:val="24"/>
                <w:szCs w:val="24"/>
                <w:lang w:eastAsia="nl-BE"/>
              </w:rPr>
              <w:t>. § 1. Het medisch dossier bevat ten minste de volgende documenten en gegevens :</w:t>
            </w:r>
            <w:r w:rsidRPr="008C01E5">
              <w:rPr>
                <w:rFonts w:ascii="Times New Roman" w:eastAsia="Times New Roman" w:hAnsi="Times New Roman" w:cs="Times New Roman"/>
                <w:b/>
                <w:bCs/>
                <w:sz w:val="24"/>
                <w:szCs w:val="24"/>
                <w:lang w:eastAsia="nl-BE"/>
              </w:rPr>
              <w:br/>
              <w:t>  1° de identiteit van de patiënt;</w:t>
            </w:r>
            <w:r w:rsidRPr="008C01E5">
              <w:rPr>
                <w:rFonts w:ascii="Times New Roman" w:eastAsia="Times New Roman" w:hAnsi="Times New Roman" w:cs="Times New Roman"/>
                <w:b/>
                <w:bCs/>
                <w:sz w:val="24"/>
                <w:szCs w:val="24"/>
                <w:lang w:eastAsia="nl-BE"/>
              </w:rPr>
              <w:br/>
              <w:t xml:space="preserve">  2° familiale en persoonlijke antecedenten, de huidige ziektegeschiedenis, de gegevens </w:t>
            </w:r>
            <w:r w:rsidRPr="008C01E5">
              <w:rPr>
                <w:rFonts w:ascii="Times New Roman" w:eastAsia="Times New Roman" w:hAnsi="Times New Roman" w:cs="Times New Roman"/>
                <w:b/>
                <w:bCs/>
                <w:sz w:val="24"/>
                <w:szCs w:val="24"/>
                <w:lang w:eastAsia="nl-BE"/>
              </w:rPr>
              <w:lastRenderedPageBreak/>
              <w:t>der voorgaande raadplegingen en hospitalisaties;</w:t>
            </w:r>
            <w:r w:rsidRPr="008C01E5">
              <w:rPr>
                <w:rFonts w:ascii="Times New Roman" w:eastAsia="Times New Roman" w:hAnsi="Times New Roman" w:cs="Times New Roman"/>
                <w:b/>
                <w:bCs/>
                <w:sz w:val="24"/>
                <w:szCs w:val="24"/>
                <w:lang w:eastAsia="nl-BE"/>
              </w:rPr>
              <w:br/>
              <w:t xml:space="preserve">  3° de uitslagen van de klinische, radiologische, biologische, functionele en </w:t>
            </w:r>
            <w:proofErr w:type="spellStart"/>
            <w:r w:rsidRPr="008C01E5">
              <w:rPr>
                <w:rFonts w:ascii="Times New Roman" w:eastAsia="Times New Roman" w:hAnsi="Times New Roman" w:cs="Times New Roman"/>
                <w:b/>
                <w:bCs/>
                <w:sz w:val="24"/>
                <w:szCs w:val="24"/>
                <w:lang w:eastAsia="nl-BE"/>
              </w:rPr>
              <w:t>histo-pathologische</w:t>
            </w:r>
            <w:proofErr w:type="spellEnd"/>
            <w:r w:rsidRPr="008C01E5">
              <w:rPr>
                <w:rFonts w:ascii="Times New Roman" w:eastAsia="Times New Roman" w:hAnsi="Times New Roman" w:cs="Times New Roman"/>
                <w:b/>
                <w:bCs/>
                <w:sz w:val="24"/>
                <w:szCs w:val="24"/>
                <w:lang w:eastAsia="nl-BE"/>
              </w:rPr>
              <w:t xml:space="preserve"> onderzoeken;</w:t>
            </w:r>
            <w:r w:rsidRPr="008C01E5">
              <w:rPr>
                <w:rFonts w:ascii="Times New Roman" w:eastAsia="Times New Roman" w:hAnsi="Times New Roman" w:cs="Times New Roman"/>
                <w:b/>
                <w:bCs/>
                <w:sz w:val="24"/>
                <w:szCs w:val="24"/>
                <w:lang w:eastAsia="nl-BE"/>
              </w:rPr>
              <w:br/>
              <w:t>  4° de adviezen van de geconsulteerde geneesheren;</w:t>
            </w:r>
            <w:r w:rsidRPr="008C01E5">
              <w:rPr>
                <w:rFonts w:ascii="Times New Roman" w:eastAsia="Times New Roman" w:hAnsi="Times New Roman" w:cs="Times New Roman"/>
                <w:b/>
                <w:bCs/>
                <w:sz w:val="24"/>
                <w:szCs w:val="24"/>
                <w:lang w:eastAsia="nl-BE"/>
              </w:rPr>
              <w:br/>
              <w:t>  5° de voorlopige en definitieve diagnose;</w:t>
            </w:r>
            <w:r w:rsidRPr="008C01E5">
              <w:rPr>
                <w:rFonts w:ascii="Times New Roman" w:eastAsia="Times New Roman" w:hAnsi="Times New Roman" w:cs="Times New Roman"/>
                <w:b/>
                <w:bCs/>
                <w:sz w:val="24"/>
                <w:szCs w:val="24"/>
                <w:lang w:eastAsia="nl-BE"/>
              </w:rPr>
              <w:br/>
              <w:t>  6° de ingestelde behandeling; bij een chirurgische ingreep, het operatief protocol en het anesthesieprotocol;</w:t>
            </w:r>
            <w:r w:rsidRPr="008C01E5">
              <w:rPr>
                <w:rFonts w:ascii="Times New Roman" w:eastAsia="Times New Roman" w:hAnsi="Times New Roman" w:cs="Times New Roman"/>
                <w:b/>
                <w:bCs/>
                <w:sz w:val="24"/>
                <w:szCs w:val="24"/>
                <w:lang w:eastAsia="nl-BE"/>
              </w:rPr>
              <w:br/>
              <w:t>  7° de evolutie van de aandoening;</w:t>
            </w:r>
            <w:r w:rsidRPr="008C01E5">
              <w:rPr>
                <w:rFonts w:ascii="Times New Roman" w:eastAsia="Times New Roman" w:hAnsi="Times New Roman" w:cs="Times New Roman"/>
                <w:b/>
                <w:bCs/>
                <w:sz w:val="24"/>
                <w:szCs w:val="24"/>
                <w:lang w:eastAsia="nl-BE"/>
              </w:rPr>
              <w:br/>
              <w:t>  8° het verslag van een eventuele lijkschouwing;</w:t>
            </w:r>
            <w:r w:rsidRPr="008C01E5">
              <w:rPr>
                <w:rFonts w:ascii="Times New Roman" w:eastAsia="Times New Roman" w:hAnsi="Times New Roman" w:cs="Times New Roman"/>
                <w:b/>
                <w:bCs/>
                <w:sz w:val="24"/>
                <w:szCs w:val="24"/>
                <w:lang w:eastAsia="nl-BE"/>
              </w:rPr>
              <w:br/>
              <w:t>  9° een afschrift van het ontslagverslag.</w:t>
            </w:r>
            <w:r w:rsidRPr="008C01E5">
              <w:rPr>
                <w:rFonts w:ascii="Times New Roman" w:eastAsia="Times New Roman" w:hAnsi="Times New Roman" w:cs="Times New Roman"/>
                <w:b/>
                <w:bCs/>
                <w:sz w:val="24"/>
                <w:szCs w:val="24"/>
                <w:lang w:eastAsia="nl-BE"/>
              </w:rPr>
              <w:br/>
              <w:t xml:space="preserve">  (10° voor elke transfusie het toegediende labiel bloedproduct (met eenheid- of lotnummer), de datum en het uur van toediening, de </w:t>
            </w:r>
            <w:proofErr w:type="spellStart"/>
            <w:r w:rsidRPr="008C01E5">
              <w:rPr>
                <w:rFonts w:ascii="Times New Roman" w:eastAsia="Times New Roman" w:hAnsi="Times New Roman" w:cs="Times New Roman"/>
                <w:b/>
                <w:bCs/>
                <w:sz w:val="24"/>
                <w:szCs w:val="24"/>
                <w:lang w:eastAsia="nl-BE"/>
              </w:rPr>
              <w:t>toedieners</w:t>
            </w:r>
            <w:proofErr w:type="spellEnd"/>
            <w:r w:rsidRPr="008C01E5">
              <w:rPr>
                <w:rFonts w:ascii="Times New Roman" w:eastAsia="Times New Roman" w:hAnsi="Times New Roman" w:cs="Times New Roman"/>
                <w:b/>
                <w:bCs/>
                <w:sz w:val="24"/>
                <w:szCs w:val="24"/>
                <w:lang w:eastAsia="nl-BE"/>
              </w:rPr>
              <w:t xml:space="preserve"> (arts en verpleegkundige), de indicatie voor de transfusie, de eventuele reacties en een klinische en/of biologische evaluatie van de doeltreffendheid van de interventie.) &lt;KB 2002-04-16/39, art. 1, 002; Inwerkingtreding : 05-07-2002&gt;</w:t>
            </w:r>
            <w:r w:rsidRPr="008C01E5">
              <w:rPr>
                <w:rFonts w:ascii="Times New Roman" w:eastAsia="Times New Roman" w:hAnsi="Times New Roman" w:cs="Times New Roman"/>
                <w:b/>
                <w:bCs/>
                <w:sz w:val="24"/>
                <w:szCs w:val="24"/>
                <w:lang w:eastAsia="nl-BE"/>
              </w:rPr>
              <w:br/>
              <w:t xml:space="preserve">  § 2. De in § 1, 3°, 4°, 5°, 6° en 8° bedoelde stukken dienen respectievelijke door de verantwoordelijke arts, de geconsulteerde geneesheren, de arts die de diagnose gesteld heeft, de behandelende chirurg en anesthesist en de </w:t>
            </w:r>
            <w:proofErr w:type="spellStart"/>
            <w:r w:rsidRPr="008C01E5">
              <w:rPr>
                <w:rFonts w:ascii="Times New Roman" w:eastAsia="Times New Roman" w:hAnsi="Times New Roman" w:cs="Times New Roman"/>
                <w:b/>
                <w:bCs/>
                <w:sz w:val="24"/>
                <w:szCs w:val="24"/>
                <w:lang w:eastAsia="nl-BE"/>
              </w:rPr>
              <w:t>anatomopatholoog</w:t>
            </w:r>
            <w:proofErr w:type="spellEnd"/>
            <w:r w:rsidRPr="008C01E5">
              <w:rPr>
                <w:rFonts w:ascii="Times New Roman" w:eastAsia="Times New Roman" w:hAnsi="Times New Roman" w:cs="Times New Roman"/>
                <w:b/>
                <w:bCs/>
                <w:sz w:val="24"/>
                <w:szCs w:val="24"/>
                <w:lang w:eastAsia="nl-BE"/>
              </w:rPr>
              <w:t xml:space="preserve"> ondertekend te zijn.</w:t>
            </w:r>
            <w:r w:rsidRPr="008C01E5">
              <w:rPr>
                <w:rFonts w:ascii="Times New Roman" w:eastAsia="Times New Roman" w:hAnsi="Times New Roman" w:cs="Times New Roman"/>
                <w:b/>
                <w:bCs/>
                <w:sz w:val="24"/>
                <w:szCs w:val="24"/>
                <w:lang w:eastAsia="nl-BE"/>
              </w:rPr>
              <w:br/>
              <w:t>  (§ 3. Het document dat in § 1, 10°, bedoelde gegevens bevat, wordt opgesteld in de dienst waar het eerste labiel bloedproduct wordt toegediend en het volgt de patiënt gedurende zijn gans verblijf in het ziekenhuis tot bij de dienst waar de patiënt het ziekenhuis verlaat.) &lt;KB 2002-04-16/39, art. 1, 002; Inwerkingtreding : 05-07-2002&gt;</w:t>
            </w:r>
            <w:r w:rsidRPr="008C01E5">
              <w:rPr>
                <w:rFonts w:ascii="Times New Roman" w:eastAsia="Times New Roman" w:hAnsi="Times New Roman" w:cs="Times New Roman"/>
                <w:b/>
                <w:bCs/>
                <w:sz w:val="24"/>
                <w:szCs w:val="24"/>
                <w:lang w:eastAsia="nl-BE"/>
              </w:rPr>
              <w:br/>
            </w:r>
            <w:r w:rsidRPr="008C01E5">
              <w:rPr>
                <w:rFonts w:ascii="Times New Roman" w:eastAsia="Times New Roman" w:hAnsi="Times New Roman" w:cs="Times New Roman"/>
                <w:b/>
                <w:bCs/>
                <w:sz w:val="24"/>
                <w:szCs w:val="24"/>
                <w:lang w:eastAsia="nl-BE"/>
              </w:rPr>
              <w:br/>
              <w:t>  </w:t>
            </w:r>
            <w:bookmarkStart w:id="5" w:name="Art.3"/>
            <w:r w:rsidRPr="008C01E5">
              <w:rPr>
                <w:rFonts w:ascii="Times New Roman" w:eastAsia="Times New Roman" w:hAnsi="Times New Roman" w:cs="Times New Roman"/>
                <w:b/>
                <w:bCs/>
                <w:sz w:val="24"/>
                <w:szCs w:val="24"/>
                <w:lang w:eastAsia="nl-BE"/>
              </w:rPr>
              <w:fldChar w:fldCharType="begin"/>
            </w:r>
            <w:r w:rsidRPr="008C01E5">
              <w:rPr>
                <w:rFonts w:ascii="Times New Roman" w:eastAsia="Times New Roman" w:hAnsi="Times New Roman" w:cs="Times New Roman"/>
                <w:b/>
                <w:bCs/>
                <w:sz w:val="24"/>
                <w:szCs w:val="24"/>
                <w:lang w:eastAsia="nl-BE"/>
              </w:rPr>
              <w:instrText xml:space="preserve"> HYPERLINK "http://www.ejustice.just.fgov.be/cgi_loi/loi_a1.pl?language=nl&amp;la=N&amp;cn=1999050394&amp;table_name=wet&amp;&amp;caller=list&amp;N&amp;fromtab=wet&amp;tri=dd+AS+RANK&amp;rech=1&amp;numero=1&amp;sql=(text+contains+(%27%27))" \l "Art.2" </w:instrText>
            </w:r>
            <w:r w:rsidRPr="008C01E5">
              <w:rPr>
                <w:rFonts w:ascii="Times New Roman" w:eastAsia="Times New Roman" w:hAnsi="Times New Roman" w:cs="Times New Roman"/>
                <w:b/>
                <w:bCs/>
                <w:sz w:val="24"/>
                <w:szCs w:val="24"/>
                <w:lang w:eastAsia="nl-BE"/>
              </w:rPr>
              <w:fldChar w:fldCharType="separate"/>
            </w:r>
            <w:r w:rsidRPr="008C01E5">
              <w:rPr>
                <w:rFonts w:ascii="Times New Roman" w:eastAsia="Times New Roman" w:hAnsi="Times New Roman" w:cs="Times New Roman"/>
                <w:b/>
                <w:bCs/>
                <w:color w:val="0000FF"/>
                <w:sz w:val="24"/>
                <w:szCs w:val="24"/>
                <w:u w:val="single"/>
                <w:lang w:eastAsia="nl-BE"/>
              </w:rPr>
              <w:t>Art.</w:t>
            </w:r>
            <w:r w:rsidRPr="008C01E5">
              <w:rPr>
                <w:rFonts w:ascii="Times New Roman" w:eastAsia="Times New Roman" w:hAnsi="Times New Roman" w:cs="Times New Roman"/>
                <w:b/>
                <w:bCs/>
                <w:sz w:val="24"/>
                <w:szCs w:val="24"/>
                <w:lang w:eastAsia="nl-BE"/>
              </w:rPr>
              <w:fldChar w:fldCharType="end"/>
            </w:r>
            <w:bookmarkEnd w:id="5"/>
            <w:r w:rsidRPr="008C01E5">
              <w:rPr>
                <w:rFonts w:ascii="Times New Roman" w:eastAsia="Times New Roman" w:hAnsi="Times New Roman" w:cs="Times New Roman"/>
                <w:b/>
                <w:bCs/>
                <w:sz w:val="24"/>
                <w:szCs w:val="24"/>
                <w:lang w:eastAsia="nl-BE"/>
              </w:rPr>
              <w:t> </w:t>
            </w:r>
            <w:hyperlink r:id="rId22" w:anchor="Art.4" w:history="1">
              <w:r w:rsidRPr="008C01E5">
                <w:rPr>
                  <w:rFonts w:ascii="Times New Roman" w:eastAsia="Times New Roman" w:hAnsi="Times New Roman" w:cs="Times New Roman"/>
                  <w:b/>
                  <w:bCs/>
                  <w:color w:val="0000FF"/>
                  <w:sz w:val="24"/>
                  <w:szCs w:val="24"/>
                  <w:u w:val="single"/>
                  <w:lang w:eastAsia="nl-BE"/>
                </w:rPr>
                <w:t>3</w:t>
              </w:r>
            </w:hyperlink>
            <w:r w:rsidRPr="008C01E5">
              <w:rPr>
                <w:rFonts w:ascii="Times New Roman" w:eastAsia="Times New Roman" w:hAnsi="Times New Roman" w:cs="Times New Roman"/>
                <w:b/>
                <w:bCs/>
                <w:sz w:val="24"/>
                <w:szCs w:val="24"/>
                <w:lang w:eastAsia="nl-BE"/>
              </w:rPr>
              <w:t>. § 1. Het in artikel 2, § 1, 9°, bedoeld ontslagverslag omvat :</w:t>
            </w:r>
            <w:r w:rsidRPr="008C01E5">
              <w:rPr>
                <w:rFonts w:ascii="Times New Roman" w:eastAsia="Times New Roman" w:hAnsi="Times New Roman" w:cs="Times New Roman"/>
                <w:b/>
                <w:bCs/>
                <w:sz w:val="24"/>
                <w:szCs w:val="24"/>
                <w:lang w:eastAsia="nl-BE"/>
              </w:rPr>
              <w:br/>
              <w:t>  1° het voorlopig verslag dat de onmiddellijke continuïteit van de zorg waarborgt;</w:t>
            </w:r>
            <w:r w:rsidRPr="008C01E5">
              <w:rPr>
                <w:rFonts w:ascii="Times New Roman" w:eastAsia="Times New Roman" w:hAnsi="Times New Roman" w:cs="Times New Roman"/>
                <w:b/>
                <w:bCs/>
                <w:sz w:val="24"/>
                <w:szCs w:val="24"/>
                <w:lang w:eastAsia="nl-BE"/>
              </w:rPr>
              <w:br/>
              <w:t>  2° het volledig verslag over het ziekenhuisverblijf, ondertekend door de arts die voor de patiënt verantwoordelijk is.</w:t>
            </w:r>
            <w:r w:rsidRPr="008C01E5">
              <w:rPr>
                <w:rFonts w:ascii="Times New Roman" w:eastAsia="Times New Roman" w:hAnsi="Times New Roman" w:cs="Times New Roman"/>
                <w:b/>
                <w:bCs/>
                <w:sz w:val="24"/>
                <w:szCs w:val="24"/>
                <w:lang w:eastAsia="nl-BE"/>
              </w:rPr>
              <w:br/>
              <w:t>  § 2. Het in § 1, 1°, bedoelde verslag wordt :</w:t>
            </w:r>
            <w:r w:rsidRPr="008C01E5">
              <w:rPr>
                <w:rFonts w:ascii="Times New Roman" w:eastAsia="Times New Roman" w:hAnsi="Times New Roman" w:cs="Times New Roman"/>
                <w:b/>
                <w:bCs/>
                <w:sz w:val="24"/>
                <w:szCs w:val="24"/>
                <w:lang w:eastAsia="nl-BE"/>
              </w:rPr>
              <w:br/>
              <w:t>  1° hetzij aan de patiënt meegegeven die het aan zijn behandelende arts en aan ieder betrokken arts bezorgt;</w:t>
            </w:r>
            <w:r w:rsidRPr="008C01E5">
              <w:rPr>
                <w:rFonts w:ascii="Times New Roman" w:eastAsia="Times New Roman" w:hAnsi="Times New Roman" w:cs="Times New Roman"/>
                <w:b/>
                <w:bCs/>
                <w:sz w:val="24"/>
                <w:szCs w:val="24"/>
                <w:lang w:eastAsia="nl-BE"/>
              </w:rPr>
              <w:br/>
              <w:t>  2° hetzij aan de behandelende arts en ieder betrokken arts bezorgd.</w:t>
            </w:r>
            <w:r w:rsidRPr="008C01E5">
              <w:rPr>
                <w:rFonts w:ascii="Times New Roman" w:eastAsia="Times New Roman" w:hAnsi="Times New Roman" w:cs="Times New Roman"/>
                <w:b/>
                <w:bCs/>
                <w:sz w:val="24"/>
                <w:szCs w:val="24"/>
                <w:lang w:eastAsia="nl-BE"/>
              </w:rPr>
              <w:br/>
              <w:t>  Bedoeld verslag bevat alle informatie die het voor elke door de patiënt geconsulteerde arts moet mogelijk maken de continuïteit der zorg te verzekeren.</w:t>
            </w:r>
            <w:r w:rsidRPr="008C01E5">
              <w:rPr>
                <w:rFonts w:ascii="Times New Roman" w:eastAsia="Times New Roman" w:hAnsi="Times New Roman" w:cs="Times New Roman"/>
                <w:b/>
                <w:bCs/>
                <w:sz w:val="24"/>
                <w:szCs w:val="24"/>
                <w:lang w:eastAsia="nl-BE"/>
              </w:rPr>
              <w:br/>
              <w:t>  § 3. Het in § 1, 2° bedoeld verslag wordt door de arts van het ziekenhuis aan de door de patiënt aangewezen arts overgemaakt.</w:t>
            </w:r>
            <w:r w:rsidRPr="008C01E5">
              <w:rPr>
                <w:rFonts w:ascii="Times New Roman" w:eastAsia="Times New Roman" w:hAnsi="Times New Roman" w:cs="Times New Roman"/>
                <w:b/>
                <w:bCs/>
                <w:sz w:val="24"/>
                <w:szCs w:val="24"/>
                <w:lang w:eastAsia="nl-BE"/>
              </w:rPr>
              <w:br/>
              <w:t xml:space="preserve">  Dit rapport omvat de meest kenmerkende </w:t>
            </w:r>
            <w:proofErr w:type="spellStart"/>
            <w:r w:rsidRPr="008C01E5">
              <w:rPr>
                <w:rFonts w:ascii="Times New Roman" w:eastAsia="Times New Roman" w:hAnsi="Times New Roman" w:cs="Times New Roman"/>
                <w:b/>
                <w:bCs/>
                <w:sz w:val="24"/>
                <w:szCs w:val="24"/>
                <w:lang w:eastAsia="nl-BE"/>
              </w:rPr>
              <w:t>anamnetische</w:t>
            </w:r>
            <w:proofErr w:type="spellEnd"/>
            <w:r w:rsidRPr="008C01E5">
              <w:rPr>
                <w:rFonts w:ascii="Times New Roman" w:eastAsia="Times New Roman" w:hAnsi="Times New Roman" w:cs="Times New Roman"/>
                <w:b/>
                <w:bCs/>
                <w:sz w:val="24"/>
                <w:szCs w:val="24"/>
                <w:lang w:eastAsia="nl-BE"/>
              </w:rPr>
              <w:t>, klinische, technische en therapeutische gegevens over de hospitalisatie en de vereiste nazorg.</w:t>
            </w:r>
            <w:r w:rsidRPr="008C01E5">
              <w:rPr>
                <w:rFonts w:ascii="Times New Roman" w:eastAsia="Times New Roman" w:hAnsi="Times New Roman" w:cs="Times New Roman"/>
                <w:b/>
                <w:bCs/>
                <w:sz w:val="24"/>
                <w:szCs w:val="24"/>
                <w:lang w:eastAsia="nl-BE"/>
              </w:rPr>
              <w:br/>
            </w:r>
            <w:r w:rsidRPr="008C01E5">
              <w:rPr>
                <w:rFonts w:ascii="Times New Roman" w:eastAsia="Times New Roman" w:hAnsi="Times New Roman" w:cs="Times New Roman"/>
                <w:b/>
                <w:bCs/>
                <w:sz w:val="24"/>
                <w:szCs w:val="24"/>
                <w:lang w:eastAsia="nl-BE"/>
              </w:rPr>
              <w:br/>
              <w:t>  </w:t>
            </w:r>
            <w:bookmarkStart w:id="6" w:name="Art.4"/>
            <w:r w:rsidRPr="008C01E5">
              <w:rPr>
                <w:rFonts w:ascii="Times New Roman" w:eastAsia="Times New Roman" w:hAnsi="Times New Roman" w:cs="Times New Roman"/>
                <w:b/>
                <w:bCs/>
                <w:sz w:val="24"/>
                <w:szCs w:val="24"/>
                <w:lang w:eastAsia="nl-BE"/>
              </w:rPr>
              <w:fldChar w:fldCharType="begin"/>
            </w:r>
            <w:r w:rsidRPr="008C01E5">
              <w:rPr>
                <w:rFonts w:ascii="Times New Roman" w:eastAsia="Times New Roman" w:hAnsi="Times New Roman" w:cs="Times New Roman"/>
                <w:b/>
                <w:bCs/>
                <w:sz w:val="24"/>
                <w:szCs w:val="24"/>
                <w:lang w:eastAsia="nl-BE"/>
              </w:rPr>
              <w:instrText xml:space="preserve"> HYPERLINK "http://www.ejustice.just.fgov.be/cgi_loi/loi_a1.pl?language=nl&amp;la=N&amp;cn=1999050394&amp;table_name=wet&amp;&amp;caller=list&amp;N&amp;fromtab=wet&amp;tri=dd+AS+RANK&amp;rech=1&amp;numero=1&amp;sql=(text+contains+(%27%27))" \l "Art.3" </w:instrText>
            </w:r>
            <w:r w:rsidRPr="008C01E5">
              <w:rPr>
                <w:rFonts w:ascii="Times New Roman" w:eastAsia="Times New Roman" w:hAnsi="Times New Roman" w:cs="Times New Roman"/>
                <w:b/>
                <w:bCs/>
                <w:sz w:val="24"/>
                <w:szCs w:val="24"/>
                <w:lang w:eastAsia="nl-BE"/>
              </w:rPr>
              <w:fldChar w:fldCharType="separate"/>
            </w:r>
            <w:r w:rsidRPr="008C01E5">
              <w:rPr>
                <w:rFonts w:ascii="Times New Roman" w:eastAsia="Times New Roman" w:hAnsi="Times New Roman" w:cs="Times New Roman"/>
                <w:b/>
                <w:bCs/>
                <w:color w:val="0000FF"/>
                <w:sz w:val="24"/>
                <w:szCs w:val="24"/>
                <w:u w:val="single"/>
                <w:lang w:eastAsia="nl-BE"/>
              </w:rPr>
              <w:t>Art.</w:t>
            </w:r>
            <w:r w:rsidRPr="008C01E5">
              <w:rPr>
                <w:rFonts w:ascii="Times New Roman" w:eastAsia="Times New Roman" w:hAnsi="Times New Roman" w:cs="Times New Roman"/>
                <w:b/>
                <w:bCs/>
                <w:sz w:val="24"/>
                <w:szCs w:val="24"/>
                <w:lang w:eastAsia="nl-BE"/>
              </w:rPr>
              <w:fldChar w:fldCharType="end"/>
            </w:r>
            <w:bookmarkEnd w:id="6"/>
            <w:r w:rsidRPr="008C01E5">
              <w:rPr>
                <w:rFonts w:ascii="Times New Roman" w:eastAsia="Times New Roman" w:hAnsi="Times New Roman" w:cs="Times New Roman"/>
                <w:b/>
                <w:bCs/>
                <w:sz w:val="24"/>
                <w:szCs w:val="24"/>
                <w:lang w:eastAsia="nl-BE"/>
              </w:rPr>
              <w:t> </w:t>
            </w:r>
            <w:hyperlink r:id="rId23" w:anchor="Art.5" w:history="1">
              <w:r w:rsidRPr="008C01E5">
                <w:rPr>
                  <w:rFonts w:ascii="Times New Roman" w:eastAsia="Times New Roman" w:hAnsi="Times New Roman" w:cs="Times New Roman"/>
                  <w:b/>
                  <w:bCs/>
                  <w:color w:val="0000FF"/>
                  <w:sz w:val="24"/>
                  <w:szCs w:val="24"/>
                  <w:u w:val="single"/>
                  <w:lang w:eastAsia="nl-BE"/>
                </w:rPr>
                <w:t>4</w:t>
              </w:r>
            </w:hyperlink>
            <w:r w:rsidRPr="008C01E5">
              <w:rPr>
                <w:rFonts w:ascii="Times New Roman" w:eastAsia="Times New Roman" w:hAnsi="Times New Roman" w:cs="Times New Roman"/>
                <w:b/>
                <w:bCs/>
                <w:sz w:val="24"/>
                <w:szCs w:val="24"/>
                <w:lang w:eastAsia="nl-BE"/>
              </w:rPr>
              <w:t>. Het medisch dossier, in het bijzonder het ontslagverslag, moet de therapeutische en diagnostische aanpak getrouw weergeven.</w:t>
            </w:r>
            <w:r w:rsidRPr="008C01E5">
              <w:rPr>
                <w:rFonts w:ascii="Times New Roman" w:eastAsia="Times New Roman" w:hAnsi="Times New Roman" w:cs="Times New Roman"/>
                <w:b/>
                <w:bCs/>
                <w:sz w:val="24"/>
                <w:szCs w:val="24"/>
                <w:lang w:eastAsia="nl-BE"/>
              </w:rPr>
              <w:br/>
            </w:r>
            <w:r w:rsidRPr="008C01E5">
              <w:rPr>
                <w:rFonts w:ascii="Times New Roman" w:eastAsia="Times New Roman" w:hAnsi="Times New Roman" w:cs="Times New Roman"/>
                <w:b/>
                <w:bCs/>
                <w:sz w:val="24"/>
                <w:szCs w:val="24"/>
                <w:lang w:eastAsia="nl-BE"/>
              </w:rPr>
              <w:br/>
              <w:t>  </w:t>
            </w:r>
            <w:bookmarkStart w:id="7" w:name="Art.5"/>
            <w:r w:rsidRPr="008C01E5">
              <w:rPr>
                <w:rFonts w:ascii="Times New Roman" w:eastAsia="Times New Roman" w:hAnsi="Times New Roman" w:cs="Times New Roman"/>
                <w:b/>
                <w:bCs/>
                <w:sz w:val="24"/>
                <w:szCs w:val="24"/>
                <w:lang w:eastAsia="nl-BE"/>
              </w:rPr>
              <w:fldChar w:fldCharType="begin"/>
            </w:r>
            <w:r w:rsidRPr="008C01E5">
              <w:rPr>
                <w:rFonts w:ascii="Times New Roman" w:eastAsia="Times New Roman" w:hAnsi="Times New Roman" w:cs="Times New Roman"/>
                <w:b/>
                <w:bCs/>
                <w:sz w:val="24"/>
                <w:szCs w:val="24"/>
                <w:lang w:eastAsia="nl-BE"/>
              </w:rPr>
              <w:instrText xml:space="preserve"> HYPERLINK "http://www.ejustice.just.fgov.be/cgi_loi/loi_a1.pl?language=nl&amp;la=N&amp;cn=1999050394&amp;table_name=wet&amp;&amp;caller=list&amp;N&amp;fromtab=wet&amp;tri=dd+AS+RANK&amp;rech=1&amp;numero=1&amp;sql=(text+contains+(%27%27))" \l "Art.4" </w:instrText>
            </w:r>
            <w:r w:rsidRPr="008C01E5">
              <w:rPr>
                <w:rFonts w:ascii="Times New Roman" w:eastAsia="Times New Roman" w:hAnsi="Times New Roman" w:cs="Times New Roman"/>
                <w:b/>
                <w:bCs/>
                <w:sz w:val="24"/>
                <w:szCs w:val="24"/>
                <w:lang w:eastAsia="nl-BE"/>
              </w:rPr>
              <w:fldChar w:fldCharType="separate"/>
            </w:r>
            <w:r w:rsidRPr="008C01E5">
              <w:rPr>
                <w:rFonts w:ascii="Times New Roman" w:eastAsia="Times New Roman" w:hAnsi="Times New Roman" w:cs="Times New Roman"/>
                <w:b/>
                <w:bCs/>
                <w:color w:val="0000FF"/>
                <w:sz w:val="24"/>
                <w:szCs w:val="24"/>
                <w:u w:val="single"/>
                <w:lang w:eastAsia="nl-BE"/>
              </w:rPr>
              <w:t>Art.</w:t>
            </w:r>
            <w:r w:rsidRPr="008C01E5">
              <w:rPr>
                <w:rFonts w:ascii="Times New Roman" w:eastAsia="Times New Roman" w:hAnsi="Times New Roman" w:cs="Times New Roman"/>
                <w:b/>
                <w:bCs/>
                <w:sz w:val="24"/>
                <w:szCs w:val="24"/>
                <w:lang w:eastAsia="nl-BE"/>
              </w:rPr>
              <w:fldChar w:fldCharType="end"/>
            </w:r>
            <w:bookmarkEnd w:id="7"/>
            <w:r w:rsidRPr="008C01E5">
              <w:rPr>
                <w:rFonts w:ascii="Times New Roman" w:eastAsia="Times New Roman" w:hAnsi="Times New Roman" w:cs="Times New Roman"/>
                <w:b/>
                <w:bCs/>
                <w:sz w:val="24"/>
                <w:szCs w:val="24"/>
                <w:lang w:eastAsia="nl-BE"/>
              </w:rPr>
              <w:t> </w:t>
            </w:r>
            <w:hyperlink r:id="rId24" w:anchor="Art.6" w:history="1">
              <w:r w:rsidRPr="008C01E5">
                <w:rPr>
                  <w:rFonts w:ascii="Times New Roman" w:eastAsia="Times New Roman" w:hAnsi="Times New Roman" w:cs="Times New Roman"/>
                  <w:b/>
                  <w:bCs/>
                  <w:color w:val="0000FF"/>
                  <w:sz w:val="24"/>
                  <w:szCs w:val="24"/>
                  <w:u w:val="single"/>
                  <w:lang w:eastAsia="nl-BE"/>
                </w:rPr>
                <w:t>5</w:t>
              </w:r>
            </w:hyperlink>
            <w:r w:rsidRPr="008C01E5">
              <w:rPr>
                <w:rFonts w:ascii="Times New Roman" w:eastAsia="Times New Roman" w:hAnsi="Times New Roman" w:cs="Times New Roman"/>
                <w:b/>
                <w:bCs/>
                <w:sz w:val="24"/>
                <w:szCs w:val="24"/>
                <w:lang w:eastAsia="nl-BE"/>
              </w:rPr>
              <w:t>. De stukken vermeld in artikel 4 vormen de basis voor de registratie van de Minimale Klinische Gegevens, bedoeld in artikel 153, § 2, 3°, van de wet van 29 april 1996 houdende sociale bepalingen.</w:t>
            </w:r>
            <w:r w:rsidRPr="008C01E5">
              <w:rPr>
                <w:rFonts w:ascii="Times New Roman" w:eastAsia="Times New Roman" w:hAnsi="Times New Roman" w:cs="Times New Roman"/>
                <w:b/>
                <w:bCs/>
                <w:sz w:val="24"/>
                <w:szCs w:val="24"/>
                <w:lang w:eastAsia="nl-BE"/>
              </w:rPr>
              <w:br/>
            </w:r>
            <w:r w:rsidRPr="008C01E5">
              <w:rPr>
                <w:rFonts w:ascii="Times New Roman" w:eastAsia="Times New Roman" w:hAnsi="Times New Roman" w:cs="Times New Roman"/>
                <w:b/>
                <w:bCs/>
                <w:sz w:val="24"/>
                <w:szCs w:val="24"/>
                <w:lang w:eastAsia="nl-BE"/>
              </w:rPr>
              <w:br/>
              <w:t>  </w:t>
            </w:r>
            <w:bookmarkStart w:id="8" w:name="Art.6"/>
            <w:r w:rsidRPr="008C01E5">
              <w:rPr>
                <w:rFonts w:ascii="Times New Roman" w:eastAsia="Times New Roman" w:hAnsi="Times New Roman" w:cs="Times New Roman"/>
                <w:b/>
                <w:bCs/>
                <w:sz w:val="24"/>
                <w:szCs w:val="24"/>
                <w:lang w:eastAsia="nl-BE"/>
              </w:rPr>
              <w:fldChar w:fldCharType="begin"/>
            </w:r>
            <w:r w:rsidRPr="008C01E5">
              <w:rPr>
                <w:rFonts w:ascii="Times New Roman" w:eastAsia="Times New Roman" w:hAnsi="Times New Roman" w:cs="Times New Roman"/>
                <w:b/>
                <w:bCs/>
                <w:sz w:val="24"/>
                <w:szCs w:val="24"/>
                <w:lang w:eastAsia="nl-BE"/>
              </w:rPr>
              <w:instrText xml:space="preserve"> HYPERLINK "http://www.ejustice.just.fgov.be/cgi_loi/loi_a1.pl?language=nl&amp;la=N&amp;cn=1999050394&amp;table_name=wet&amp;&amp;caller=list&amp;N&amp;fromtab=wet&amp;tri=dd+AS+RANK&amp;rech=1&amp;numero=1&amp;sql=(text+contains+(%27%27))" \l "Art.5" </w:instrText>
            </w:r>
            <w:r w:rsidRPr="008C01E5">
              <w:rPr>
                <w:rFonts w:ascii="Times New Roman" w:eastAsia="Times New Roman" w:hAnsi="Times New Roman" w:cs="Times New Roman"/>
                <w:b/>
                <w:bCs/>
                <w:sz w:val="24"/>
                <w:szCs w:val="24"/>
                <w:lang w:eastAsia="nl-BE"/>
              </w:rPr>
              <w:fldChar w:fldCharType="separate"/>
            </w:r>
            <w:r w:rsidRPr="008C01E5">
              <w:rPr>
                <w:rFonts w:ascii="Times New Roman" w:eastAsia="Times New Roman" w:hAnsi="Times New Roman" w:cs="Times New Roman"/>
                <w:b/>
                <w:bCs/>
                <w:color w:val="0000FF"/>
                <w:sz w:val="24"/>
                <w:szCs w:val="24"/>
                <w:u w:val="single"/>
                <w:lang w:eastAsia="nl-BE"/>
              </w:rPr>
              <w:t>Art.</w:t>
            </w:r>
            <w:r w:rsidRPr="008C01E5">
              <w:rPr>
                <w:rFonts w:ascii="Times New Roman" w:eastAsia="Times New Roman" w:hAnsi="Times New Roman" w:cs="Times New Roman"/>
                <w:b/>
                <w:bCs/>
                <w:sz w:val="24"/>
                <w:szCs w:val="24"/>
                <w:lang w:eastAsia="nl-BE"/>
              </w:rPr>
              <w:fldChar w:fldCharType="end"/>
            </w:r>
            <w:bookmarkEnd w:id="8"/>
            <w:r w:rsidRPr="008C01E5">
              <w:rPr>
                <w:rFonts w:ascii="Times New Roman" w:eastAsia="Times New Roman" w:hAnsi="Times New Roman" w:cs="Times New Roman"/>
                <w:b/>
                <w:bCs/>
                <w:sz w:val="24"/>
                <w:szCs w:val="24"/>
                <w:lang w:eastAsia="nl-BE"/>
              </w:rPr>
              <w:t> </w:t>
            </w:r>
            <w:hyperlink r:id="rId25" w:anchor="Art.7" w:history="1">
              <w:r w:rsidRPr="008C01E5">
                <w:rPr>
                  <w:rFonts w:ascii="Times New Roman" w:eastAsia="Times New Roman" w:hAnsi="Times New Roman" w:cs="Times New Roman"/>
                  <w:b/>
                  <w:bCs/>
                  <w:color w:val="0000FF"/>
                  <w:sz w:val="24"/>
                  <w:szCs w:val="24"/>
                  <w:u w:val="single"/>
                  <w:lang w:eastAsia="nl-BE"/>
                </w:rPr>
                <w:t>6</w:t>
              </w:r>
            </w:hyperlink>
            <w:r w:rsidRPr="008C01E5">
              <w:rPr>
                <w:rFonts w:ascii="Times New Roman" w:eastAsia="Times New Roman" w:hAnsi="Times New Roman" w:cs="Times New Roman"/>
                <w:b/>
                <w:bCs/>
                <w:sz w:val="24"/>
                <w:szCs w:val="24"/>
                <w:lang w:eastAsia="nl-BE"/>
              </w:rPr>
              <w:t>. § 1. De dossiers van alle patiënten die de dienst verlaten hebben worden geklasseerd en bewaard in een medisch archief dat bij voorkeur centraal en elektronisch, of minstens op het niveau van de dienst wordt gegroepeerd met een enig nummer per patiënt binnen het ziekenhuis.</w:t>
            </w:r>
            <w:r w:rsidRPr="008C01E5">
              <w:rPr>
                <w:rFonts w:ascii="Times New Roman" w:eastAsia="Times New Roman" w:hAnsi="Times New Roman" w:cs="Times New Roman"/>
                <w:b/>
                <w:bCs/>
                <w:sz w:val="24"/>
                <w:szCs w:val="24"/>
                <w:lang w:eastAsia="nl-BE"/>
              </w:rPr>
              <w:br/>
            </w:r>
            <w:r w:rsidRPr="008C01E5">
              <w:rPr>
                <w:rFonts w:ascii="Times New Roman" w:eastAsia="Times New Roman" w:hAnsi="Times New Roman" w:cs="Times New Roman"/>
                <w:b/>
                <w:bCs/>
                <w:sz w:val="24"/>
                <w:szCs w:val="24"/>
                <w:lang w:eastAsia="nl-BE"/>
              </w:rPr>
              <w:lastRenderedPageBreak/>
              <w:t>  De dossiers moeten steeds geraadpleegd kunnen worden door de geneesheren die betrokken zijn bij de behandeling van de patiënt.</w:t>
            </w:r>
            <w:r w:rsidRPr="008C01E5">
              <w:rPr>
                <w:rFonts w:ascii="Times New Roman" w:eastAsia="Times New Roman" w:hAnsi="Times New Roman" w:cs="Times New Roman"/>
                <w:b/>
                <w:bCs/>
                <w:sz w:val="24"/>
                <w:szCs w:val="24"/>
                <w:lang w:eastAsia="nl-BE"/>
              </w:rPr>
              <w:br/>
              <w:t>  § 2. De patiënt of zijn wettelijk vertegenwoordiger heeft recht om, door toedoen van een door hem gekozen geneesheer, kennis te krijgen van de hem betreffende gegevens in het medisch dossier.</w:t>
            </w:r>
            <w:r w:rsidRPr="008C01E5">
              <w:rPr>
                <w:rFonts w:ascii="Times New Roman" w:eastAsia="Times New Roman" w:hAnsi="Times New Roman" w:cs="Times New Roman"/>
                <w:b/>
                <w:bCs/>
                <w:sz w:val="24"/>
                <w:szCs w:val="24"/>
                <w:lang w:eastAsia="nl-BE"/>
              </w:rPr>
              <w:br/>
            </w:r>
            <w:r w:rsidRPr="008C01E5">
              <w:rPr>
                <w:rFonts w:ascii="Times New Roman" w:eastAsia="Times New Roman" w:hAnsi="Times New Roman" w:cs="Times New Roman"/>
                <w:b/>
                <w:bCs/>
                <w:sz w:val="24"/>
                <w:szCs w:val="24"/>
                <w:lang w:eastAsia="nl-BE"/>
              </w:rPr>
              <w:br/>
              <w:t>  </w:t>
            </w:r>
            <w:bookmarkStart w:id="9" w:name="Art.7"/>
            <w:r w:rsidRPr="008C01E5">
              <w:rPr>
                <w:rFonts w:ascii="Times New Roman" w:eastAsia="Times New Roman" w:hAnsi="Times New Roman" w:cs="Times New Roman"/>
                <w:b/>
                <w:bCs/>
                <w:sz w:val="24"/>
                <w:szCs w:val="24"/>
                <w:lang w:eastAsia="nl-BE"/>
              </w:rPr>
              <w:fldChar w:fldCharType="begin"/>
            </w:r>
            <w:r w:rsidRPr="008C01E5">
              <w:rPr>
                <w:rFonts w:ascii="Times New Roman" w:eastAsia="Times New Roman" w:hAnsi="Times New Roman" w:cs="Times New Roman"/>
                <w:b/>
                <w:bCs/>
                <w:sz w:val="24"/>
                <w:szCs w:val="24"/>
                <w:lang w:eastAsia="nl-BE"/>
              </w:rPr>
              <w:instrText xml:space="preserve"> HYPERLINK "http://www.ejustice.just.fgov.be/cgi_loi/loi_a1.pl?language=nl&amp;la=N&amp;cn=1999050394&amp;table_name=wet&amp;&amp;caller=list&amp;N&amp;fromtab=wet&amp;tri=dd+AS+RANK&amp;rech=1&amp;numero=1&amp;sql=(text+contains+(%27%27))" \l "Art.6" </w:instrText>
            </w:r>
            <w:r w:rsidRPr="008C01E5">
              <w:rPr>
                <w:rFonts w:ascii="Times New Roman" w:eastAsia="Times New Roman" w:hAnsi="Times New Roman" w:cs="Times New Roman"/>
                <w:b/>
                <w:bCs/>
                <w:sz w:val="24"/>
                <w:szCs w:val="24"/>
                <w:lang w:eastAsia="nl-BE"/>
              </w:rPr>
              <w:fldChar w:fldCharType="separate"/>
            </w:r>
            <w:r w:rsidRPr="008C01E5">
              <w:rPr>
                <w:rFonts w:ascii="Times New Roman" w:eastAsia="Times New Roman" w:hAnsi="Times New Roman" w:cs="Times New Roman"/>
                <w:b/>
                <w:bCs/>
                <w:color w:val="0000FF"/>
                <w:sz w:val="24"/>
                <w:szCs w:val="24"/>
                <w:u w:val="single"/>
                <w:lang w:eastAsia="nl-BE"/>
              </w:rPr>
              <w:t>Art.</w:t>
            </w:r>
            <w:r w:rsidRPr="008C01E5">
              <w:rPr>
                <w:rFonts w:ascii="Times New Roman" w:eastAsia="Times New Roman" w:hAnsi="Times New Roman" w:cs="Times New Roman"/>
                <w:b/>
                <w:bCs/>
                <w:sz w:val="24"/>
                <w:szCs w:val="24"/>
                <w:lang w:eastAsia="nl-BE"/>
              </w:rPr>
              <w:fldChar w:fldCharType="end"/>
            </w:r>
            <w:bookmarkEnd w:id="9"/>
            <w:r w:rsidRPr="008C01E5">
              <w:rPr>
                <w:rFonts w:ascii="Times New Roman" w:eastAsia="Times New Roman" w:hAnsi="Times New Roman" w:cs="Times New Roman"/>
                <w:b/>
                <w:bCs/>
                <w:sz w:val="24"/>
                <w:szCs w:val="24"/>
                <w:lang w:eastAsia="nl-BE"/>
              </w:rPr>
              <w:t> </w:t>
            </w:r>
            <w:hyperlink r:id="rId26" w:anchor="Art.8" w:history="1">
              <w:r w:rsidRPr="008C01E5">
                <w:rPr>
                  <w:rFonts w:ascii="Times New Roman" w:eastAsia="Times New Roman" w:hAnsi="Times New Roman" w:cs="Times New Roman"/>
                  <w:b/>
                  <w:bCs/>
                  <w:color w:val="0000FF"/>
                  <w:sz w:val="24"/>
                  <w:szCs w:val="24"/>
                  <w:u w:val="single"/>
                  <w:lang w:eastAsia="nl-BE"/>
                </w:rPr>
                <w:t>7</w:t>
              </w:r>
            </w:hyperlink>
            <w:r w:rsidRPr="008C01E5">
              <w:rPr>
                <w:rFonts w:ascii="Times New Roman" w:eastAsia="Times New Roman" w:hAnsi="Times New Roman" w:cs="Times New Roman"/>
                <w:b/>
                <w:bCs/>
                <w:sz w:val="24"/>
                <w:szCs w:val="24"/>
                <w:lang w:eastAsia="nl-BE"/>
              </w:rPr>
              <w:t>. Dit besluit treedt in werking zes maanden nadat het in het Belgisch Staatsblad wordt bekendgemaakt.</w:t>
            </w:r>
            <w:r w:rsidRPr="008C01E5">
              <w:rPr>
                <w:rFonts w:ascii="Times New Roman" w:eastAsia="Times New Roman" w:hAnsi="Times New Roman" w:cs="Times New Roman"/>
                <w:b/>
                <w:bCs/>
                <w:sz w:val="24"/>
                <w:szCs w:val="24"/>
                <w:lang w:eastAsia="nl-BE"/>
              </w:rPr>
              <w:br/>
            </w:r>
            <w:r w:rsidRPr="008C01E5">
              <w:rPr>
                <w:rFonts w:ascii="Times New Roman" w:eastAsia="Times New Roman" w:hAnsi="Times New Roman" w:cs="Times New Roman"/>
                <w:b/>
                <w:bCs/>
                <w:sz w:val="24"/>
                <w:szCs w:val="24"/>
                <w:lang w:eastAsia="nl-BE"/>
              </w:rPr>
              <w:br/>
              <w:t>  </w:t>
            </w:r>
            <w:bookmarkStart w:id="10" w:name="Art.8"/>
            <w:r w:rsidRPr="008C01E5">
              <w:rPr>
                <w:rFonts w:ascii="Times New Roman" w:eastAsia="Times New Roman" w:hAnsi="Times New Roman" w:cs="Times New Roman"/>
                <w:b/>
                <w:bCs/>
                <w:sz w:val="24"/>
                <w:szCs w:val="24"/>
                <w:lang w:eastAsia="nl-BE"/>
              </w:rPr>
              <w:fldChar w:fldCharType="begin"/>
            </w:r>
            <w:r w:rsidRPr="008C01E5">
              <w:rPr>
                <w:rFonts w:ascii="Times New Roman" w:eastAsia="Times New Roman" w:hAnsi="Times New Roman" w:cs="Times New Roman"/>
                <w:b/>
                <w:bCs/>
                <w:sz w:val="24"/>
                <w:szCs w:val="24"/>
                <w:lang w:eastAsia="nl-BE"/>
              </w:rPr>
              <w:instrText xml:space="preserve"> HYPERLINK "http://www.ejustice.just.fgov.be/cgi_loi/loi_a1.pl?language=nl&amp;la=N&amp;cn=1999050394&amp;table_name=wet&amp;&amp;caller=list&amp;N&amp;fromtab=wet&amp;tri=dd+AS+RANK&amp;rech=1&amp;numero=1&amp;sql=(text+contains+(%27%27))" \l "Art.7" </w:instrText>
            </w:r>
            <w:r w:rsidRPr="008C01E5">
              <w:rPr>
                <w:rFonts w:ascii="Times New Roman" w:eastAsia="Times New Roman" w:hAnsi="Times New Roman" w:cs="Times New Roman"/>
                <w:b/>
                <w:bCs/>
                <w:sz w:val="24"/>
                <w:szCs w:val="24"/>
                <w:lang w:eastAsia="nl-BE"/>
              </w:rPr>
              <w:fldChar w:fldCharType="separate"/>
            </w:r>
            <w:r w:rsidRPr="008C01E5">
              <w:rPr>
                <w:rFonts w:ascii="Times New Roman" w:eastAsia="Times New Roman" w:hAnsi="Times New Roman" w:cs="Times New Roman"/>
                <w:b/>
                <w:bCs/>
                <w:color w:val="0000FF"/>
                <w:sz w:val="24"/>
                <w:szCs w:val="24"/>
                <w:u w:val="single"/>
                <w:lang w:eastAsia="nl-BE"/>
              </w:rPr>
              <w:t>Art.</w:t>
            </w:r>
            <w:r w:rsidRPr="008C01E5">
              <w:rPr>
                <w:rFonts w:ascii="Times New Roman" w:eastAsia="Times New Roman" w:hAnsi="Times New Roman" w:cs="Times New Roman"/>
                <w:b/>
                <w:bCs/>
                <w:sz w:val="24"/>
                <w:szCs w:val="24"/>
                <w:lang w:eastAsia="nl-BE"/>
              </w:rPr>
              <w:fldChar w:fldCharType="end"/>
            </w:r>
            <w:bookmarkEnd w:id="10"/>
            <w:r w:rsidRPr="008C01E5">
              <w:rPr>
                <w:rFonts w:ascii="Times New Roman" w:eastAsia="Times New Roman" w:hAnsi="Times New Roman" w:cs="Times New Roman"/>
                <w:b/>
                <w:bCs/>
                <w:sz w:val="24"/>
                <w:szCs w:val="24"/>
                <w:lang w:eastAsia="nl-BE"/>
              </w:rPr>
              <w:t> 8. Onze Minister van Volksgezondheid en Pensioenen en Onze Minister van Sociale Zaken zijn, ieder wat hem betreft, belast met de uitvoering van dit besluit.</w:t>
            </w:r>
            <w:r w:rsidRPr="008C01E5">
              <w:rPr>
                <w:rFonts w:ascii="Times New Roman" w:eastAsia="Times New Roman" w:hAnsi="Times New Roman" w:cs="Times New Roman"/>
                <w:b/>
                <w:bCs/>
                <w:sz w:val="24"/>
                <w:szCs w:val="24"/>
                <w:lang w:eastAsia="nl-BE"/>
              </w:rPr>
              <w:br/>
              <w:t>  Gegeven te Brussel, 3 mei 1999.</w:t>
            </w:r>
            <w:r w:rsidRPr="008C01E5">
              <w:rPr>
                <w:rFonts w:ascii="Times New Roman" w:eastAsia="Times New Roman" w:hAnsi="Times New Roman" w:cs="Times New Roman"/>
                <w:b/>
                <w:bCs/>
                <w:sz w:val="24"/>
                <w:szCs w:val="24"/>
                <w:lang w:eastAsia="nl-BE"/>
              </w:rPr>
              <w:br/>
              <w:t>  ALBERT</w:t>
            </w:r>
            <w:r w:rsidRPr="008C01E5">
              <w:rPr>
                <w:rFonts w:ascii="Times New Roman" w:eastAsia="Times New Roman" w:hAnsi="Times New Roman" w:cs="Times New Roman"/>
                <w:b/>
                <w:bCs/>
                <w:sz w:val="24"/>
                <w:szCs w:val="24"/>
                <w:lang w:eastAsia="nl-BE"/>
              </w:rPr>
              <w:br/>
              <w:t xml:space="preserve">  Van </w:t>
            </w:r>
            <w:proofErr w:type="spellStart"/>
            <w:r w:rsidRPr="008C01E5">
              <w:rPr>
                <w:rFonts w:ascii="Times New Roman" w:eastAsia="Times New Roman" w:hAnsi="Times New Roman" w:cs="Times New Roman"/>
                <w:b/>
                <w:bCs/>
                <w:sz w:val="24"/>
                <w:szCs w:val="24"/>
                <w:lang w:eastAsia="nl-BE"/>
              </w:rPr>
              <w:t>Koningswege</w:t>
            </w:r>
            <w:proofErr w:type="spellEnd"/>
            <w:r w:rsidRPr="008C01E5">
              <w:rPr>
                <w:rFonts w:ascii="Times New Roman" w:eastAsia="Times New Roman" w:hAnsi="Times New Roman" w:cs="Times New Roman"/>
                <w:b/>
                <w:bCs/>
                <w:sz w:val="24"/>
                <w:szCs w:val="24"/>
                <w:lang w:eastAsia="nl-BE"/>
              </w:rPr>
              <w:t xml:space="preserve"> :</w:t>
            </w:r>
            <w:r w:rsidRPr="008C01E5">
              <w:rPr>
                <w:rFonts w:ascii="Times New Roman" w:eastAsia="Times New Roman" w:hAnsi="Times New Roman" w:cs="Times New Roman"/>
                <w:b/>
                <w:bCs/>
                <w:sz w:val="24"/>
                <w:szCs w:val="24"/>
                <w:lang w:eastAsia="nl-BE"/>
              </w:rPr>
              <w:br/>
              <w:t>  De Minister van Volksgezondheid en Pensioenen,</w:t>
            </w:r>
            <w:r w:rsidRPr="008C01E5">
              <w:rPr>
                <w:rFonts w:ascii="Times New Roman" w:eastAsia="Times New Roman" w:hAnsi="Times New Roman" w:cs="Times New Roman"/>
                <w:b/>
                <w:bCs/>
                <w:sz w:val="24"/>
                <w:szCs w:val="24"/>
                <w:lang w:eastAsia="nl-BE"/>
              </w:rPr>
              <w:br/>
              <w:t>  M. COLLA</w:t>
            </w:r>
            <w:r w:rsidRPr="008C01E5">
              <w:rPr>
                <w:rFonts w:ascii="Times New Roman" w:eastAsia="Times New Roman" w:hAnsi="Times New Roman" w:cs="Times New Roman"/>
                <w:b/>
                <w:bCs/>
                <w:sz w:val="24"/>
                <w:szCs w:val="24"/>
                <w:lang w:eastAsia="nl-BE"/>
              </w:rPr>
              <w:br/>
              <w:t>  De Minister van Sociale Zaken,</w:t>
            </w:r>
            <w:r w:rsidRPr="008C01E5">
              <w:rPr>
                <w:rFonts w:ascii="Times New Roman" w:eastAsia="Times New Roman" w:hAnsi="Times New Roman" w:cs="Times New Roman"/>
                <w:b/>
                <w:bCs/>
                <w:sz w:val="24"/>
                <w:szCs w:val="24"/>
                <w:lang w:eastAsia="nl-BE"/>
              </w:rPr>
              <w:br/>
              <w:t>  Mevr. M. DE GALAN</w:t>
            </w:r>
          </w:p>
        </w:tc>
      </w:tr>
    </w:tbl>
    <w:p w:rsidR="008C01E5" w:rsidRPr="008C01E5" w:rsidRDefault="008C01E5" w:rsidP="008C01E5">
      <w:pPr>
        <w:spacing w:after="0" w:line="240" w:lineRule="auto"/>
        <w:rPr>
          <w:rFonts w:ascii="Times New Roman" w:eastAsia="Times New Roman" w:hAnsi="Times New Roman" w:cs="Times New Roman"/>
          <w:sz w:val="24"/>
          <w:szCs w:val="24"/>
          <w:lang w:eastAsia="nl-BE"/>
        </w:rPr>
      </w:pPr>
      <w:bookmarkStart w:id="11" w:name="preambule"/>
      <w:bookmarkEnd w:id="11"/>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471"/>
        <w:gridCol w:w="934"/>
        <w:gridCol w:w="1838"/>
        <w:gridCol w:w="949"/>
      </w:tblGrid>
      <w:tr w:rsidR="008C01E5" w:rsidRPr="008C01E5" w:rsidTr="008C01E5">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8C01E5" w:rsidRPr="008C01E5" w:rsidRDefault="008C01E5" w:rsidP="008C01E5">
            <w:pPr>
              <w:spacing w:after="0" w:line="240" w:lineRule="auto"/>
              <w:jc w:val="center"/>
              <w:rPr>
                <w:rFonts w:ascii="Times New Roman" w:eastAsia="Times New Roman" w:hAnsi="Times New Roman" w:cs="Times New Roman"/>
                <w:b/>
                <w:bCs/>
                <w:sz w:val="24"/>
                <w:szCs w:val="24"/>
                <w:lang w:eastAsia="nl-BE"/>
              </w:rPr>
            </w:pPr>
            <w:r w:rsidRPr="008C01E5">
              <w:rPr>
                <w:rFonts w:ascii="Times New Roman" w:eastAsia="Times New Roman" w:hAnsi="Times New Roman" w:cs="Times New Roman"/>
                <w:b/>
                <w:bCs/>
                <w:color w:val="0000FF"/>
                <w:sz w:val="36"/>
                <w:szCs w:val="36"/>
                <w:lang w:eastAsia="nl-BE"/>
              </w:rPr>
              <w:t>Aanhef</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b/>
                <w:bCs/>
                <w:sz w:val="24"/>
                <w:szCs w:val="24"/>
                <w:lang w:eastAsia="nl-BE"/>
              </w:rPr>
            </w:pPr>
            <w:hyperlink r:id="rId27" w:anchor="texte" w:history="1">
              <w:r w:rsidRPr="008C01E5">
                <w:rPr>
                  <w:rFonts w:ascii="Times New Roman" w:eastAsia="Times New Roman" w:hAnsi="Times New Roman" w:cs="Times New Roman"/>
                  <w:b/>
                  <w:bCs/>
                  <w:color w:val="0000FF"/>
                  <w:sz w:val="24"/>
                  <w:szCs w:val="24"/>
                  <w:u w:val="single"/>
                  <w:lang w:eastAsia="nl-BE"/>
                </w:rPr>
                <w:t>Tekst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b/>
                <w:bCs/>
                <w:sz w:val="24"/>
                <w:szCs w:val="24"/>
                <w:lang w:eastAsia="nl-BE"/>
              </w:rPr>
            </w:pPr>
            <w:hyperlink r:id="rId28" w:anchor="tablematiere" w:history="1">
              <w:r w:rsidRPr="008C01E5">
                <w:rPr>
                  <w:rFonts w:ascii="Times New Roman" w:eastAsia="Times New Roman" w:hAnsi="Times New Roman" w:cs="Times New Roman"/>
                  <w:b/>
                  <w:bCs/>
                  <w:color w:val="0000FF"/>
                  <w:sz w:val="24"/>
                  <w:szCs w:val="24"/>
                  <w:u w:val="single"/>
                  <w:lang w:eastAsia="nl-BE"/>
                </w:rPr>
                <w:t>Inhoudstafel</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b/>
                <w:bCs/>
                <w:sz w:val="24"/>
                <w:szCs w:val="24"/>
                <w:lang w:eastAsia="nl-BE"/>
              </w:rPr>
            </w:pPr>
            <w:hyperlink r:id="rId29" w:anchor="top" w:history="1">
              <w:r w:rsidRPr="008C01E5">
                <w:rPr>
                  <w:rFonts w:ascii="Times New Roman" w:eastAsia="Times New Roman" w:hAnsi="Times New Roman" w:cs="Times New Roman"/>
                  <w:b/>
                  <w:bCs/>
                  <w:color w:val="0000FF"/>
                  <w:sz w:val="24"/>
                  <w:szCs w:val="24"/>
                  <w:u w:val="single"/>
                  <w:lang w:eastAsia="nl-BE"/>
                </w:rPr>
                <w:t>Begin</w:t>
              </w:r>
            </w:hyperlink>
          </w:p>
        </w:tc>
      </w:tr>
      <w:tr w:rsidR="008C01E5" w:rsidRPr="008C01E5" w:rsidTr="008C01E5">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8C01E5" w:rsidRPr="008C01E5" w:rsidRDefault="008C01E5" w:rsidP="008C01E5">
            <w:pPr>
              <w:spacing w:after="0" w:line="240" w:lineRule="auto"/>
              <w:rPr>
                <w:rFonts w:ascii="Times New Roman" w:eastAsia="Times New Roman" w:hAnsi="Times New Roman" w:cs="Times New Roman"/>
                <w:b/>
                <w:bCs/>
                <w:sz w:val="24"/>
                <w:szCs w:val="24"/>
                <w:lang w:eastAsia="nl-BE"/>
              </w:rPr>
            </w:pPr>
            <w:r w:rsidRPr="008C01E5">
              <w:rPr>
                <w:rFonts w:ascii="Times New Roman" w:eastAsia="Times New Roman" w:hAnsi="Times New Roman" w:cs="Times New Roman"/>
                <w:b/>
                <w:bCs/>
                <w:sz w:val="24"/>
                <w:szCs w:val="24"/>
                <w:lang w:eastAsia="nl-BE"/>
              </w:rPr>
              <w:t>   ALBERT II, Koning der Belgen,</w:t>
            </w:r>
            <w:r w:rsidRPr="008C01E5">
              <w:rPr>
                <w:rFonts w:ascii="Times New Roman" w:eastAsia="Times New Roman" w:hAnsi="Times New Roman" w:cs="Times New Roman"/>
                <w:b/>
                <w:bCs/>
                <w:sz w:val="24"/>
                <w:szCs w:val="24"/>
                <w:lang w:eastAsia="nl-BE"/>
              </w:rPr>
              <w:br/>
              <w:t>   Aan allen die nu zijn en hierna wezen zullen, Onze Groet.</w:t>
            </w:r>
            <w:r w:rsidRPr="008C01E5">
              <w:rPr>
                <w:rFonts w:ascii="Times New Roman" w:eastAsia="Times New Roman" w:hAnsi="Times New Roman" w:cs="Times New Roman"/>
                <w:b/>
                <w:bCs/>
                <w:sz w:val="24"/>
                <w:szCs w:val="24"/>
                <w:lang w:eastAsia="nl-BE"/>
              </w:rPr>
              <w:br/>
              <w:t>   Gelet op de wet op de ziekenhuizen, gecoördineerd op 7 augustus 1987, inzonderheid op de artikel 15, gewijzigd door de wet van 29 april 1996 en 17, gewijzigd bij de wet van 22 december 1989;</w:t>
            </w:r>
            <w:r w:rsidRPr="008C01E5">
              <w:rPr>
                <w:rFonts w:ascii="Times New Roman" w:eastAsia="Times New Roman" w:hAnsi="Times New Roman" w:cs="Times New Roman"/>
                <w:b/>
                <w:bCs/>
                <w:sz w:val="24"/>
                <w:szCs w:val="24"/>
                <w:lang w:eastAsia="nl-BE"/>
              </w:rPr>
              <w:br/>
              <w:t>   Gelet op de wet van 29 april 1996 houdende sociale bepalingen, inzonderheid op artikel 156;</w:t>
            </w:r>
            <w:r w:rsidRPr="008C01E5">
              <w:rPr>
                <w:rFonts w:ascii="Times New Roman" w:eastAsia="Times New Roman" w:hAnsi="Times New Roman" w:cs="Times New Roman"/>
                <w:b/>
                <w:bCs/>
                <w:sz w:val="24"/>
                <w:szCs w:val="24"/>
                <w:lang w:eastAsia="nl-BE"/>
              </w:rPr>
              <w:br/>
              <w:t xml:space="preserve">   Gelet op het advies van de Nationale Raad voor Ziekenhuisvoorzieningen, afdeling </w:t>
            </w:r>
            <w:proofErr w:type="spellStart"/>
            <w:r w:rsidRPr="008C01E5">
              <w:rPr>
                <w:rFonts w:ascii="Times New Roman" w:eastAsia="Times New Roman" w:hAnsi="Times New Roman" w:cs="Times New Roman"/>
                <w:b/>
                <w:bCs/>
                <w:sz w:val="24"/>
                <w:szCs w:val="24"/>
                <w:lang w:eastAsia="nl-BE"/>
              </w:rPr>
              <w:t>programmatie</w:t>
            </w:r>
            <w:proofErr w:type="spellEnd"/>
            <w:r w:rsidRPr="008C01E5">
              <w:rPr>
                <w:rFonts w:ascii="Times New Roman" w:eastAsia="Times New Roman" w:hAnsi="Times New Roman" w:cs="Times New Roman"/>
                <w:b/>
                <w:bCs/>
                <w:sz w:val="24"/>
                <w:szCs w:val="24"/>
                <w:lang w:eastAsia="nl-BE"/>
              </w:rPr>
              <w:t xml:space="preserve"> en erkenning, uitgebracht op 8 juni 1995;</w:t>
            </w:r>
            <w:r w:rsidRPr="008C01E5">
              <w:rPr>
                <w:rFonts w:ascii="Times New Roman" w:eastAsia="Times New Roman" w:hAnsi="Times New Roman" w:cs="Times New Roman"/>
                <w:b/>
                <w:bCs/>
                <w:sz w:val="24"/>
                <w:szCs w:val="24"/>
                <w:lang w:eastAsia="nl-BE"/>
              </w:rPr>
              <w:br/>
              <w:t>   Gelet op het advies van de Raad van State, gegeven op 17 november 1998;</w:t>
            </w:r>
            <w:r w:rsidRPr="008C01E5">
              <w:rPr>
                <w:rFonts w:ascii="Times New Roman" w:eastAsia="Times New Roman" w:hAnsi="Times New Roman" w:cs="Times New Roman"/>
                <w:b/>
                <w:bCs/>
                <w:sz w:val="24"/>
                <w:szCs w:val="24"/>
                <w:lang w:eastAsia="nl-BE"/>
              </w:rPr>
              <w:br/>
              <w:t>   Overwegende dat voorgelegd besluit de minimumvoorwaarden inzake het medisch dossier bepaalt; dit dossier vormt samen met het verpleegkundige dossier het patiëntendossier;</w:t>
            </w:r>
            <w:r w:rsidRPr="008C01E5">
              <w:rPr>
                <w:rFonts w:ascii="Times New Roman" w:eastAsia="Times New Roman" w:hAnsi="Times New Roman" w:cs="Times New Roman"/>
                <w:b/>
                <w:bCs/>
                <w:sz w:val="24"/>
                <w:szCs w:val="24"/>
                <w:lang w:eastAsia="nl-BE"/>
              </w:rPr>
              <w:br/>
              <w:t>   Overwegende dat in onderhavig koninklijk besluit wordt bepaald dat een medisch dossier wordt bijgehouden voor elke patiënt in een ziekenhuis, zoals bedoeld in artikel 2 van de wet op de ziekenhuizen, gecoördineerd op 7 augustus 1987; dat uit de parlementaire voorbereidingen bij de wet van 13 maart 1985, dat de huidige definiëring van het begrip ziekenhuis in hoger vermelde wettelijke bepaling opnam, genoegzaam blijkt dat de draagwijdte van het begrip " ziekenhuis ", niet is beperkt tot de patiënten die er verblijven, doch eveneens tot de daghospitalisatie en de ambulante behandeling (</w:t>
            </w:r>
            <w:proofErr w:type="spellStart"/>
            <w:r w:rsidRPr="008C01E5">
              <w:rPr>
                <w:rFonts w:ascii="Times New Roman" w:eastAsia="Times New Roman" w:hAnsi="Times New Roman" w:cs="Times New Roman"/>
                <w:b/>
                <w:bCs/>
                <w:sz w:val="24"/>
                <w:szCs w:val="24"/>
                <w:lang w:eastAsia="nl-BE"/>
              </w:rPr>
              <w:t>Parl</w:t>
            </w:r>
            <w:proofErr w:type="spellEnd"/>
            <w:r w:rsidRPr="008C01E5">
              <w:rPr>
                <w:rFonts w:ascii="Times New Roman" w:eastAsia="Times New Roman" w:hAnsi="Times New Roman" w:cs="Times New Roman"/>
                <w:b/>
                <w:bCs/>
                <w:sz w:val="24"/>
                <w:szCs w:val="24"/>
                <w:lang w:eastAsia="nl-BE"/>
              </w:rPr>
              <w:t>. St., Senaat, 1984-85, 765, nr. 2, p. 3); dat het principe van het bijhouden van het medisch dossier derhalve ook tot alle bedoelde patiënten strekt;</w:t>
            </w:r>
            <w:r w:rsidRPr="008C01E5">
              <w:rPr>
                <w:rFonts w:ascii="Times New Roman" w:eastAsia="Times New Roman" w:hAnsi="Times New Roman" w:cs="Times New Roman"/>
                <w:b/>
                <w:bCs/>
                <w:sz w:val="24"/>
                <w:szCs w:val="24"/>
                <w:lang w:eastAsia="nl-BE"/>
              </w:rPr>
              <w:br/>
              <w:t xml:space="preserve">   Overwegende dat redelijkerwijze kan worden verwacht dat het medisch dossier, of bepaalde elementen zoals inzonderheid het ontslagverslag, systematisch in </w:t>
            </w:r>
            <w:proofErr w:type="spellStart"/>
            <w:r w:rsidRPr="008C01E5">
              <w:rPr>
                <w:rFonts w:ascii="Times New Roman" w:eastAsia="Times New Roman" w:hAnsi="Times New Roman" w:cs="Times New Roman"/>
                <w:b/>
                <w:bCs/>
                <w:sz w:val="24"/>
                <w:szCs w:val="24"/>
                <w:lang w:eastAsia="nl-BE"/>
              </w:rPr>
              <w:t>electronisch</w:t>
            </w:r>
            <w:proofErr w:type="spellEnd"/>
            <w:r w:rsidRPr="008C01E5">
              <w:rPr>
                <w:rFonts w:ascii="Times New Roman" w:eastAsia="Times New Roman" w:hAnsi="Times New Roman" w:cs="Times New Roman"/>
                <w:b/>
                <w:bCs/>
                <w:sz w:val="24"/>
                <w:szCs w:val="24"/>
                <w:lang w:eastAsia="nl-BE"/>
              </w:rPr>
              <w:t xml:space="preserve"> vorm zullen worden bijgehouden, bewaard en overgemaakt; dat intussen deze mogelijkheid is voorzien in onderhavig besluit, en zelfs wordt aanbevolen, waarbij is gestipuleerd dat de Minister die de Volksgezondheid onder zijn bevoegdheid heeft, de modaliteiten kan bepalen betreffende de </w:t>
            </w:r>
            <w:proofErr w:type="spellStart"/>
            <w:r w:rsidRPr="008C01E5">
              <w:rPr>
                <w:rFonts w:ascii="Times New Roman" w:eastAsia="Times New Roman" w:hAnsi="Times New Roman" w:cs="Times New Roman"/>
                <w:b/>
                <w:bCs/>
                <w:sz w:val="24"/>
                <w:szCs w:val="24"/>
                <w:lang w:eastAsia="nl-BE"/>
              </w:rPr>
              <w:t>electronische</w:t>
            </w:r>
            <w:proofErr w:type="spellEnd"/>
            <w:r w:rsidRPr="008C01E5">
              <w:rPr>
                <w:rFonts w:ascii="Times New Roman" w:eastAsia="Times New Roman" w:hAnsi="Times New Roman" w:cs="Times New Roman"/>
                <w:b/>
                <w:bCs/>
                <w:sz w:val="24"/>
                <w:szCs w:val="24"/>
                <w:lang w:eastAsia="nl-BE"/>
              </w:rPr>
              <w:t xml:space="preserve"> uitwisseling van de gegevens uit </w:t>
            </w:r>
            <w:r w:rsidRPr="008C01E5">
              <w:rPr>
                <w:rFonts w:ascii="Times New Roman" w:eastAsia="Times New Roman" w:hAnsi="Times New Roman" w:cs="Times New Roman"/>
                <w:b/>
                <w:bCs/>
                <w:sz w:val="24"/>
                <w:szCs w:val="24"/>
                <w:lang w:eastAsia="nl-BE"/>
              </w:rPr>
              <w:lastRenderedPageBreak/>
              <w:t>het medisch dossier; dat bedoelde modaliteiten binnen hoger vermelde termijn zullen worden bepaald voor de uitwisseling en alle aspecten die zich aan de basis van deze elektronische uitwisseling bevinden, met name de structuur van de gegevens; dat de Minister, om redenen van efficiëntie en coherentie, een advies zal inwinnen bij de Commissie Standaarden inzake Telematica ten behoeve van de Gezondheidszorg ", opgericht bij koninklijk besluit van 3 mei 1999 ";</w:t>
            </w:r>
            <w:r w:rsidRPr="008C01E5">
              <w:rPr>
                <w:rFonts w:ascii="Times New Roman" w:eastAsia="Times New Roman" w:hAnsi="Times New Roman" w:cs="Times New Roman"/>
                <w:b/>
                <w:bCs/>
                <w:sz w:val="24"/>
                <w:szCs w:val="24"/>
                <w:lang w:eastAsia="nl-BE"/>
              </w:rPr>
              <w:br/>
              <w:t>   Op de voordracht van Onze Minister van Volksgezondheid en Pensioenen en van Onze Minister van Sociale Zaken,</w:t>
            </w:r>
            <w:r w:rsidRPr="008C01E5">
              <w:rPr>
                <w:rFonts w:ascii="Times New Roman" w:eastAsia="Times New Roman" w:hAnsi="Times New Roman" w:cs="Times New Roman"/>
                <w:b/>
                <w:bCs/>
                <w:sz w:val="24"/>
                <w:szCs w:val="24"/>
                <w:lang w:eastAsia="nl-BE"/>
              </w:rPr>
              <w:br/>
              <w:t>   Hebben Wij besloten en besluiten Wij :</w:t>
            </w:r>
          </w:p>
        </w:tc>
      </w:tr>
    </w:tbl>
    <w:p w:rsidR="008C01E5" w:rsidRPr="008C01E5" w:rsidRDefault="008C01E5" w:rsidP="008C01E5">
      <w:pPr>
        <w:spacing w:after="0" w:line="240" w:lineRule="auto"/>
        <w:rPr>
          <w:rFonts w:ascii="Times New Roman" w:eastAsia="Times New Roman" w:hAnsi="Times New Roman" w:cs="Times New Roman"/>
          <w:vanish/>
          <w:sz w:val="24"/>
          <w:szCs w:val="24"/>
          <w:lang w:eastAsia="nl-BE"/>
        </w:rPr>
      </w:pPr>
      <w:bookmarkStart w:id="12" w:name="errata"/>
      <w:bookmarkEnd w:id="12"/>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7303"/>
        <w:gridCol w:w="937"/>
        <w:gridCol w:w="952"/>
      </w:tblGrid>
      <w:tr w:rsidR="008C01E5" w:rsidRPr="008C01E5" w:rsidTr="008C01E5">
        <w:trPr>
          <w:tblCellSpacing w:w="15" w:type="dxa"/>
        </w:trPr>
        <w:tc>
          <w:tcPr>
            <w:tcW w:w="4000" w:type="pct"/>
            <w:tcBorders>
              <w:top w:val="outset" w:sz="6" w:space="0" w:color="000000"/>
              <w:left w:val="outset" w:sz="6" w:space="0" w:color="000000"/>
              <w:bottom w:val="outset" w:sz="6" w:space="0" w:color="000000"/>
              <w:right w:val="outset" w:sz="6" w:space="0" w:color="000000"/>
            </w:tcBorders>
            <w:vAlign w:val="center"/>
            <w:hideMark/>
          </w:tcPr>
          <w:p w:rsidR="008C01E5" w:rsidRPr="008C01E5" w:rsidRDefault="008C01E5" w:rsidP="008C01E5">
            <w:pPr>
              <w:spacing w:after="0" w:line="240" w:lineRule="auto"/>
              <w:jc w:val="center"/>
              <w:rPr>
                <w:rFonts w:ascii="Times New Roman" w:eastAsia="Times New Roman" w:hAnsi="Times New Roman" w:cs="Times New Roman"/>
                <w:b/>
                <w:bCs/>
                <w:sz w:val="24"/>
                <w:szCs w:val="24"/>
                <w:lang w:eastAsia="nl-BE"/>
              </w:rPr>
            </w:pPr>
            <w:r w:rsidRPr="008C01E5">
              <w:rPr>
                <w:rFonts w:ascii="Times New Roman" w:eastAsia="Times New Roman" w:hAnsi="Times New Roman" w:cs="Times New Roman"/>
                <w:b/>
                <w:bCs/>
                <w:color w:val="0000FF"/>
                <w:sz w:val="36"/>
                <w:szCs w:val="36"/>
                <w:lang w:eastAsia="nl-BE"/>
              </w:rPr>
              <w:t>Erratum</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b/>
                <w:bCs/>
                <w:sz w:val="24"/>
                <w:szCs w:val="24"/>
                <w:lang w:eastAsia="nl-BE"/>
              </w:rPr>
            </w:pPr>
            <w:hyperlink r:id="rId30" w:anchor="texte" w:history="1">
              <w:r w:rsidRPr="008C01E5">
                <w:rPr>
                  <w:rFonts w:ascii="Times New Roman" w:eastAsia="Times New Roman" w:hAnsi="Times New Roman" w:cs="Times New Roman"/>
                  <w:b/>
                  <w:bCs/>
                  <w:color w:val="0000FF"/>
                  <w:sz w:val="24"/>
                  <w:szCs w:val="24"/>
                  <w:u w:val="single"/>
                  <w:lang w:eastAsia="nl-BE"/>
                </w:rPr>
                <w:t>Tekst</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b/>
                <w:bCs/>
                <w:sz w:val="24"/>
                <w:szCs w:val="24"/>
                <w:lang w:eastAsia="nl-BE"/>
              </w:rPr>
            </w:pPr>
            <w:hyperlink r:id="rId31" w:anchor="top" w:history="1">
              <w:r w:rsidRPr="008C01E5">
                <w:rPr>
                  <w:rFonts w:ascii="Times New Roman" w:eastAsia="Times New Roman" w:hAnsi="Times New Roman" w:cs="Times New Roman"/>
                  <w:b/>
                  <w:bCs/>
                  <w:color w:val="0000FF"/>
                  <w:sz w:val="24"/>
                  <w:szCs w:val="24"/>
                  <w:u w:val="single"/>
                  <w:lang w:eastAsia="nl-BE"/>
                </w:rPr>
                <w:t>Begin</w:t>
              </w:r>
            </w:hyperlink>
          </w:p>
        </w:tc>
      </w:tr>
    </w:tbl>
    <w:p w:rsidR="008C01E5" w:rsidRPr="008C01E5" w:rsidRDefault="008C01E5" w:rsidP="008C01E5">
      <w:pPr>
        <w:spacing w:after="0" w:line="240" w:lineRule="auto"/>
        <w:rPr>
          <w:rFonts w:ascii="Times New Roman" w:eastAsia="Times New Roman" w:hAnsi="Times New Roman" w:cs="Times New Roman"/>
          <w:sz w:val="24"/>
          <w:szCs w:val="24"/>
          <w:lang w:eastAsia="nl-BE"/>
        </w:rPr>
      </w:pPr>
      <w:r w:rsidRPr="008C01E5">
        <w:rPr>
          <w:rFonts w:ascii="Times New Roman" w:eastAsia="Times New Roman" w:hAnsi="Times New Roman" w:cs="Times New Roman"/>
          <w:color w:val="000000"/>
          <w:sz w:val="27"/>
          <w:szCs w:val="27"/>
          <w:lang w:eastAsia="nl-BE"/>
        </w:rPr>
        <w:br/>
      </w:r>
    </w:p>
    <w:tbl>
      <w:tblPr>
        <w:tblW w:w="4900" w:type="pct"/>
        <w:jc w:val="center"/>
        <w:tblCellSpacing w:w="15" w:type="dxa"/>
        <w:tblBorders>
          <w:top w:val="outset" w:sz="6" w:space="0" w:color="auto"/>
          <w:left w:val="outset" w:sz="6" w:space="0" w:color="auto"/>
          <w:bottom w:val="outset" w:sz="6" w:space="0" w:color="auto"/>
          <w:right w:val="outset" w:sz="6" w:space="0" w:color="auto"/>
        </w:tblBorders>
        <w:shd w:val="clear" w:color="auto" w:fill="E9A68A"/>
        <w:tblCellMar>
          <w:top w:w="15" w:type="dxa"/>
          <w:left w:w="15" w:type="dxa"/>
          <w:bottom w:w="15" w:type="dxa"/>
          <w:right w:w="15" w:type="dxa"/>
        </w:tblCellMar>
        <w:tblLook w:val="04A0"/>
      </w:tblPr>
      <w:tblGrid>
        <w:gridCol w:w="4504"/>
        <w:gridCol w:w="4504"/>
      </w:tblGrid>
      <w:tr w:rsidR="008C01E5" w:rsidRPr="008C01E5" w:rsidTr="008C01E5">
        <w:trPr>
          <w:tblCellSpacing w:w="15"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E9A68A"/>
            <w:vAlign w:val="center"/>
            <w:hideMark/>
          </w:tcPr>
          <w:p w:rsidR="008C01E5" w:rsidRPr="008C01E5" w:rsidRDefault="008C01E5" w:rsidP="008C01E5">
            <w:pPr>
              <w:spacing w:after="0" w:line="240" w:lineRule="auto"/>
              <w:jc w:val="center"/>
              <w:rPr>
                <w:rFonts w:ascii="Times New Roman" w:eastAsia="Times New Roman" w:hAnsi="Times New Roman" w:cs="Times New Roman"/>
                <w:b/>
                <w:bCs/>
                <w:sz w:val="24"/>
                <w:szCs w:val="24"/>
                <w:lang w:eastAsia="nl-BE"/>
              </w:rPr>
            </w:pPr>
            <w:hyperlink r:id="rId32" w:tgtFrame="_parent" w:history="1">
              <w:r w:rsidRPr="008C01E5">
                <w:rPr>
                  <w:rFonts w:ascii="Times New Roman" w:eastAsia="Times New Roman" w:hAnsi="Times New Roman" w:cs="Times New Roman"/>
                  <w:b/>
                  <w:bCs/>
                  <w:color w:val="0000FF"/>
                  <w:sz w:val="24"/>
                  <w:szCs w:val="24"/>
                  <w:u w:val="single"/>
                  <w:lang w:eastAsia="nl-BE"/>
                </w:rPr>
                <w:t>BEELD</w:t>
              </w:r>
            </w:hyperlink>
            <w:r w:rsidRPr="008C01E5">
              <w:rPr>
                <w:rFonts w:ascii="Times New Roman" w:eastAsia="Times New Roman" w:hAnsi="Times New Roman" w:cs="Times New Roman"/>
                <w:b/>
                <w:bCs/>
                <w:sz w:val="24"/>
                <w:szCs w:val="24"/>
                <w:lang w:eastAsia="nl-BE"/>
              </w:rPr>
              <w:t> </w:t>
            </w:r>
            <w:r w:rsidRPr="008C01E5">
              <w:rPr>
                <w:rFonts w:ascii="Times New Roman" w:eastAsia="Times New Roman" w:hAnsi="Times New Roman" w:cs="Times New Roman"/>
                <w:b/>
                <w:bCs/>
                <w:sz w:val="24"/>
                <w:szCs w:val="24"/>
                <w:lang w:eastAsia="nl-BE"/>
              </w:rPr>
              <w:br/>
            </w:r>
            <w:r w:rsidRPr="008C01E5">
              <w:rPr>
                <w:rFonts w:ascii="Times New Roman" w:eastAsia="Times New Roman" w:hAnsi="Times New Roman" w:cs="Times New Roman"/>
                <w:b/>
                <w:bCs/>
                <w:color w:val="FF0000"/>
                <w:sz w:val="24"/>
                <w:szCs w:val="24"/>
                <w:lang w:eastAsia="nl-BE"/>
              </w:rPr>
              <w:t>1999022867</w:t>
            </w:r>
          </w:p>
        </w:tc>
        <w:tc>
          <w:tcPr>
            <w:tcW w:w="1500" w:type="pct"/>
            <w:tcBorders>
              <w:top w:val="outset" w:sz="6" w:space="0" w:color="auto"/>
              <w:left w:val="outset" w:sz="6" w:space="0" w:color="auto"/>
              <w:bottom w:val="outset" w:sz="6" w:space="0" w:color="auto"/>
              <w:right w:val="outset" w:sz="6" w:space="0" w:color="auto"/>
            </w:tcBorders>
            <w:shd w:val="clear" w:color="auto" w:fill="E9A68A"/>
            <w:vAlign w:val="center"/>
            <w:hideMark/>
          </w:tcPr>
          <w:p w:rsidR="008C01E5" w:rsidRPr="008C01E5" w:rsidRDefault="008C01E5" w:rsidP="008C01E5">
            <w:pPr>
              <w:spacing w:after="0" w:line="240" w:lineRule="auto"/>
              <w:jc w:val="center"/>
              <w:rPr>
                <w:rFonts w:ascii="Times New Roman" w:eastAsia="Times New Roman" w:hAnsi="Times New Roman" w:cs="Times New Roman"/>
                <w:b/>
                <w:bCs/>
                <w:sz w:val="24"/>
                <w:szCs w:val="24"/>
                <w:lang w:eastAsia="nl-BE"/>
              </w:rPr>
            </w:pPr>
            <w:r w:rsidRPr="008C01E5">
              <w:rPr>
                <w:rFonts w:ascii="Times New Roman" w:eastAsia="Times New Roman" w:hAnsi="Times New Roman" w:cs="Times New Roman"/>
                <w:b/>
                <w:bCs/>
                <w:sz w:val="24"/>
                <w:szCs w:val="24"/>
                <w:lang w:eastAsia="nl-BE"/>
              </w:rPr>
              <w:t>PUBLICATIE :</w:t>
            </w:r>
            <w:r w:rsidRPr="008C01E5">
              <w:rPr>
                <w:rFonts w:ascii="Times New Roman" w:eastAsia="Times New Roman" w:hAnsi="Times New Roman" w:cs="Times New Roman"/>
                <w:b/>
                <w:bCs/>
                <w:sz w:val="24"/>
                <w:szCs w:val="24"/>
                <w:lang w:eastAsia="nl-BE"/>
              </w:rPr>
              <w:br/>
            </w:r>
            <w:r w:rsidRPr="008C01E5">
              <w:rPr>
                <w:rFonts w:ascii="Times New Roman" w:eastAsia="Times New Roman" w:hAnsi="Times New Roman" w:cs="Times New Roman"/>
                <w:b/>
                <w:bCs/>
                <w:color w:val="0077A9"/>
                <w:sz w:val="24"/>
                <w:szCs w:val="24"/>
                <w:lang w:eastAsia="nl-BE"/>
              </w:rPr>
              <w:t>1999-11-05</w:t>
            </w:r>
            <w:r w:rsidRPr="008C01E5">
              <w:rPr>
                <w:rFonts w:ascii="Times New Roman" w:eastAsia="Times New Roman" w:hAnsi="Times New Roman" w:cs="Times New Roman"/>
                <w:b/>
                <w:bCs/>
                <w:sz w:val="24"/>
                <w:szCs w:val="24"/>
                <w:lang w:eastAsia="nl-BE"/>
              </w:rPr>
              <w:br/>
            </w:r>
            <w:r w:rsidRPr="008C01E5">
              <w:rPr>
                <w:rFonts w:ascii="Times New Roman" w:eastAsia="Times New Roman" w:hAnsi="Times New Roman" w:cs="Times New Roman"/>
                <w:b/>
                <w:bCs/>
                <w:color w:val="000000"/>
                <w:sz w:val="24"/>
                <w:szCs w:val="24"/>
                <w:lang w:eastAsia="nl-BE"/>
              </w:rPr>
              <w:t>bladzijde : </w:t>
            </w:r>
            <w:r w:rsidRPr="008C01E5">
              <w:rPr>
                <w:rFonts w:ascii="Times New Roman" w:eastAsia="Times New Roman" w:hAnsi="Times New Roman" w:cs="Times New Roman"/>
                <w:b/>
                <w:bCs/>
                <w:color w:val="0077A9"/>
                <w:sz w:val="24"/>
                <w:szCs w:val="24"/>
                <w:lang w:eastAsia="nl-BE"/>
              </w:rPr>
              <w:t>41390</w:t>
            </w:r>
          </w:p>
        </w:tc>
      </w:tr>
    </w:tbl>
    <w:p w:rsidR="008C01E5" w:rsidRPr="008C01E5" w:rsidRDefault="008C01E5" w:rsidP="008C01E5">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nl-BE"/>
        </w:rPr>
      </w:pPr>
      <w:r w:rsidRPr="008C01E5">
        <w:rPr>
          <w:rFonts w:ascii="Times New Roman" w:eastAsia="Times New Roman" w:hAnsi="Times New Roman" w:cs="Times New Roman"/>
          <w:b/>
          <w:bCs/>
          <w:color w:val="000000"/>
          <w:sz w:val="27"/>
          <w:szCs w:val="27"/>
          <w:lang w:eastAsia="nl-BE"/>
        </w:rPr>
        <w:t>Erratum</w:t>
      </w:r>
    </w:p>
    <w:p w:rsidR="008C01E5" w:rsidRPr="008C01E5" w:rsidRDefault="008C01E5" w:rsidP="008C01E5">
      <w:pPr>
        <w:spacing w:after="0" w:line="240" w:lineRule="auto"/>
        <w:rPr>
          <w:rFonts w:ascii="Times New Roman" w:eastAsia="Times New Roman" w:hAnsi="Times New Roman" w:cs="Times New Roman"/>
          <w:sz w:val="24"/>
          <w:szCs w:val="24"/>
          <w:lang w:eastAsia="nl-BE"/>
        </w:rPr>
      </w:pPr>
      <w:r w:rsidRPr="008C01E5">
        <w:rPr>
          <w:rFonts w:ascii="Times New Roman" w:eastAsia="Times New Roman" w:hAnsi="Times New Roman" w:cs="Times New Roman"/>
          <w:color w:val="000000"/>
          <w:sz w:val="27"/>
          <w:szCs w:val="27"/>
          <w:lang w:eastAsia="nl-BE"/>
        </w:rPr>
        <w:br/>
      </w:r>
      <w:bookmarkStart w:id="13" w:name="modification"/>
      <w:bookmarkEnd w:id="13"/>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471"/>
        <w:gridCol w:w="934"/>
        <w:gridCol w:w="1838"/>
        <w:gridCol w:w="949"/>
      </w:tblGrid>
      <w:tr w:rsidR="008C01E5" w:rsidRPr="008C01E5" w:rsidTr="008C01E5">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8C01E5" w:rsidRPr="008C01E5" w:rsidRDefault="008C01E5" w:rsidP="008C01E5">
            <w:pPr>
              <w:spacing w:after="0" w:line="240" w:lineRule="auto"/>
              <w:jc w:val="center"/>
              <w:rPr>
                <w:rFonts w:ascii="Times New Roman" w:eastAsia="Times New Roman" w:hAnsi="Times New Roman" w:cs="Times New Roman"/>
                <w:b/>
                <w:bCs/>
                <w:sz w:val="24"/>
                <w:szCs w:val="24"/>
                <w:lang w:eastAsia="nl-BE"/>
              </w:rPr>
            </w:pPr>
            <w:r w:rsidRPr="008C01E5">
              <w:rPr>
                <w:rFonts w:ascii="Times New Roman" w:eastAsia="Times New Roman" w:hAnsi="Times New Roman" w:cs="Times New Roman"/>
                <w:b/>
                <w:bCs/>
                <w:color w:val="0000FF"/>
                <w:sz w:val="36"/>
                <w:szCs w:val="36"/>
                <w:lang w:eastAsia="nl-BE"/>
              </w:rPr>
              <w:t>Wijziging(en)</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b/>
                <w:bCs/>
                <w:sz w:val="24"/>
                <w:szCs w:val="24"/>
                <w:lang w:eastAsia="nl-BE"/>
              </w:rPr>
            </w:pPr>
            <w:hyperlink r:id="rId33" w:anchor="texte" w:history="1">
              <w:r w:rsidRPr="008C01E5">
                <w:rPr>
                  <w:rFonts w:ascii="Times New Roman" w:eastAsia="Times New Roman" w:hAnsi="Times New Roman" w:cs="Times New Roman"/>
                  <w:b/>
                  <w:bCs/>
                  <w:color w:val="0000FF"/>
                  <w:sz w:val="24"/>
                  <w:szCs w:val="24"/>
                  <w:u w:val="single"/>
                  <w:lang w:eastAsia="nl-BE"/>
                </w:rPr>
                <w:t>Tekst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b/>
                <w:bCs/>
                <w:sz w:val="24"/>
                <w:szCs w:val="24"/>
                <w:lang w:eastAsia="nl-BE"/>
              </w:rPr>
            </w:pPr>
            <w:hyperlink r:id="rId34" w:anchor="tablematiere" w:history="1">
              <w:r w:rsidRPr="008C01E5">
                <w:rPr>
                  <w:rFonts w:ascii="Times New Roman" w:eastAsia="Times New Roman" w:hAnsi="Times New Roman" w:cs="Times New Roman"/>
                  <w:b/>
                  <w:bCs/>
                  <w:color w:val="0000FF"/>
                  <w:sz w:val="24"/>
                  <w:szCs w:val="24"/>
                  <w:u w:val="single"/>
                  <w:lang w:eastAsia="nl-BE"/>
                </w:rPr>
                <w:t>Inhoudstafel</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b/>
                <w:bCs/>
                <w:sz w:val="24"/>
                <w:szCs w:val="24"/>
                <w:lang w:eastAsia="nl-BE"/>
              </w:rPr>
            </w:pPr>
            <w:hyperlink r:id="rId35" w:anchor="top" w:history="1">
              <w:r w:rsidRPr="008C01E5">
                <w:rPr>
                  <w:rFonts w:ascii="Times New Roman" w:eastAsia="Times New Roman" w:hAnsi="Times New Roman" w:cs="Times New Roman"/>
                  <w:b/>
                  <w:bCs/>
                  <w:color w:val="0000FF"/>
                  <w:sz w:val="24"/>
                  <w:szCs w:val="24"/>
                  <w:u w:val="single"/>
                  <w:lang w:eastAsia="nl-BE"/>
                </w:rPr>
                <w:t>Begin</w:t>
              </w:r>
            </w:hyperlink>
          </w:p>
        </w:tc>
      </w:tr>
      <w:tr w:rsidR="008C01E5" w:rsidRPr="008C01E5" w:rsidTr="008C01E5">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8C01E5" w:rsidRPr="008C01E5" w:rsidRDefault="008C01E5" w:rsidP="008C01E5">
            <w:pPr>
              <w:spacing w:after="0" w:line="240" w:lineRule="auto"/>
              <w:jc w:val="center"/>
              <w:rPr>
                <w:rFonts w:ascii="Times New Roman" w:eastAsia="Times New Roman" w:hAnsi="Times New Roman" w:cs="Times New Roman"/>
                <w:b/>
                <w:bCs/>
                <w:sz w:val="24"/>
                <w:szCs w:val="24"/>
                <w:lang w:eastAsia="nl-BE"/>
              </w:rPr>
            </w:pPr>
          </w:p>
        </w:tc>
      </w:tr>
      <w:tr w:rsidR="008C01E5" w:rsidRPr="008C01E5" w:rsidTr="008C01E5">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8C01E5" w:rsidRPr="008C01E5" w:rsidRDefault="008C01E5" w:rsidP="008C01E5">
            <w:pPr>
              <w:spacing w:after="0" w:line="240" w:lineRule="auto"/>
              <w:jc w:val="center"/>
              <w:rPr>
                <w:rFonts w:ascii="Times New Roman" w:eastAsia="Times New Roman" w:hAnsi="Times New Roman" w:cs="Times New Roman"/>
                <w:b/>
                <w:bCs/>
                <w:sz w:val="24"/>
                <w:szCs w:val="24"/>
                <w:lang w:eastAsia="nl-BE"/>
              </w:rPr>
            </w:pPr>
            <w:hyperlink r:id="rId36" w:tgtFrame="_parent" w:history="1">
              <w:r w:rsidRPr="008C01E5">
                <w:rPr>
                  <w:rFonts w:ascii="Times New Roman" w:eastAsia="Times New Roman" w:hAnsi="Times New Roman" w:cs="Times New Roman"/>
                  <w:b/>
                  <w:bCs/>
                  <w:color w:val="0000FF"/>
                  <w:sz w:val="24"/>
                  <w:szCs w:val="24"/>
                  <w:u w:val="single"/>
                  <w:lang w:eastAsia="nl-BE"/>
                </w:rPr>
                <w:t>BEELD</w:t>
              </w:r>
            </w:hyperlink>
          </w:p>
          <w:p w:rsidR="008C01E5" w:rsidRPr="008C01E5" w:rsidRDefault="008C01E5" w:rsidP="008C01E5">
            <w:pPr>
              <w:spacing w:after="0" w:line="240" w:lineRule="auto"/>
              <w:jc w:val="center"/>
              <w:rPr>
                <w:rFonts w:ascii="Times New Roman" w:eastAsia="Times New Roman" w:hAnsi="Times New Roman" w:cs="Times New Roman"/>
                <w:b/>
                <w:bCs/>
                <w:sz w:val="24"/>
                <w:szCs w:val="24"/>
                <w:lang w:eastAsia="nl-BE"/>
              </w:rPr>
            </w:pPr>
            <w:r w:rsidRPr="008C01E5">
              <w:rPr>
                <w:rFonts w:ascii="Times New Roman" w:eastAsia="Times New Roman" w:hAnsi="Symbol" w:cs="Times New Roman"/>
                <w:b/>
                <w:bCs/>
                <w:sz w:val="24"/>
                <w:szCs w:val="24"/>
                <w:lang w:eastAsia="nl-BE"/>
              </w:rPr>
              <w:t></w:t>
            </w:r>
            <w:r w:rsidRPr="008C01E5">
              <w:rPr>
                <w:rFonts w:ascii="Times New Roman" w:eastAsia="Times New Roman" w:hAnsi="Times New Roman" w:cs="Times New Roman"/>
                <w:b/>
                <w:bCs/>
                <w:sz w:val="24"/>
                <w:szCs w:val="24"/>
                <w:lang w:eastAsia="nl-BE"/>
              </w:rPr>
              <w:t xml:space="preserve">  KONINKLIJK BESLUIT VAN 16-04-2002 GEPUBL. OP 25-06-2002</w:t>
            </w:r>
            <w:r w:rsidRPr="008C01E5">
              <w:rPr>
                <w:rFonts w:ascii="Times New Roman" w:eastAsia="Times New Roman" w:hAnsi="Times New Roman" w:cs="Times New Roman"/>
                <w:b/>
                <w:bCs/>
                <w:sz w:val="24"/>
                <w:szCs w:val="24"/>
                <w:lang w:eastAsia="nl-BE"/>
              </w:rPr>
              <w:br/>
              <w:t>(GEWIJZIGD ART. : 2)</w:t>
            </w:r>
          </w:p>
        </w:tc>
      </w:tr>
    </w:tbl>
    <w:p w:rsidR="008C01E5" w:rsidRPr="008C01E5" w:rsidRDefault="008C01E5" w:rsidP="008C01E5">
      <w:pPr>
        <w:spacing w:after="0" w:line="240" w:lineRule="auto"/>
        <w:rPr>
          <w:rFonts w:ascii="Times New Roman" w:eastAsia="Times New Roman" w:hAnsi="Times New Roman" w:cs="Times New Roman"/>
          <w:sz w:val="24"/>
          <w:szCs w:val="24"/>
          <w:lang w:eastAsia="nl-BE"/>
        </w:rPr>
      </w:pPr>
      <w:bookmarkStart w:id="14" w:name="end"/>
      <w:bookmarkEnd w:id="14"/>
    </w:p>
    <w:tbl>
      <w:tblPr>
        <w:tblW w:w="5000" w:type="pct"/>
        <w:jc w:val="center"/>
        <w:tblCellSpacing w:w="15" w:type="dxa"/>
        <w:tblBorders>
          <w:top w:val="outset" w:sz="6" w:space="0" w:color="000000"/>
          <w:left w:val="outset" w:sz="6" w:space="0" w:color="000000"/>
          <w:bottom w:val="outset" w:sz="6" w:space="0" w:color="000000"/>
          <w:right w:val="outset" w:sz="6" w:space="0" w:color="000000"/>
        </w:tblBorders>
        <w:shd w:val="clear" w:color="auto" w:fill="BCD9FF"/>
        <w:tblCellMar>
          <w:top w:w="15" w:type="dxa"/>
          <w:left w:w="15" w:type="dxa"/>
          <w:bottom w:w="15" w:type="dxa"/>
          <w:right w:w="15" w:type="dxa"/>
        </w:tblCellMar>
        <w:tblLook w:val="04A0"/>
      </w:tblPr>
      <w:tblGrid>
        <w:gridCol w:w="1848"/>
        <w:gridCol w:w="1832"/>
        <w:gridCol w:w="1832"/>
        <w:gridCol w:w="2013"/>
        <w:gridCol w:w="1667"/>
      </w:tblGrid>
      <w:tr w:rsidR="008C01E5" w:rsidRPr="008C01E5" w:rsidTr="008C01E5">
        <w:trPr>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sz w:val="24"/>
                <w:szCs w:val="24"/>
                <w:lang w:eastAsia="nl-BE"/>
              </w:rPr>
            </w:pPr>
            <w:hyperlink r:id="rId37" w:anchor="top" w:tgtFrame="_self" w:history="1">
              <w:r w:rsidRPr="008C01E5">
                <w:rPr>
                  <w:rFonts w:ascii="Times New Roman" w:eastAsia="Times New Roman" w:hAnsi="Times New Roman" w:cs="Times New Roman"/>
                  <w:b/>
                  <w:bCs/>
                  <w:color w:val="0000FF"/>
                  <w:sz w:val="24"/>
                  <w:szCs w:val="24"/>
                  <w:u w:val="single"/>
                  <w:lang w:eastAsia="nl-BE"/>
                </w:rPr>
                <w:t>Begin</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sz w:val="24"/>
                <w:szCs w:val="24"/>
                <w:lang w:eastAsia="nl-BE"/>
              </w:rPr>
            </w:pPr>
            <w:hyperlink r:id="rId38" w:anchor="hit1" w:tgtFrame="_self" w:history="1">
              <w:r w:rsidRPr="008C01E5">
                <w:rPr>
                  <w:rFonts w:ascii="Times New Roman" w:eastAsia="Times New Roman" w:hAnsi="Times New Roman" w:cs="Times New Roman"/>
                  <w:b/>
                  <w:bCs/>
                  <w:color w:val="0000FF"/>
                  <w:sz w:val="24"/>
                  <w:szCs w:val="24"/>
                  <w:u w:val="single"/>
                  <w:lang w:eastAsia="nl-BE"/>
                </w:rPr>
                <w:t>Eerste woord</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sz w:val="24"/>
                <w:szCs w:val="24"/>
                <w:lang w:eastAsia="nl-BE"/>
              </w:rPr>
            </w:pPr>
            <w:hyperlink r:id="rId39" w:anchor="hit0" w:tgtFrame="_self" w:history="1">
              <w:r w:rsidRPr="008C01E5">
                <w:rPr>
                  <w:rFonts w:ascii="Times New Roman" w:eastAsia="Times New Roman" w:hAnsi="Times New Roman" w:cs="Times New Roman"/>
                  <w:b/>
                  <w:bCs/>
                  <w:color w:val="0000FF"/>
                  <w:sz w:val="24"/>
                  <w:szCs w:val="24"/>
                  <w:u w:val="single"/>
                  <w:lang w:eastAsia="nl-BE"/>
                </w:rPr>
                <w:t>Laatste woord</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sz w:val="24"/>
                <w:szCs w:val="24"/>
                <w:lang w:eastAsia="nl-BE"/>
              </w:rPr>
            </w:pPr>
            <w:hyperlink r:id="rId40" w:anchor="modification" w:history="1">
              <w:r w:rsidRPr="008C01E5">
                <w:rPr>
                  <w:rFonts w:ascii="Times New Roman" w:eastAsia="Times New Roman" w:hAnsi="Times New Roman" w:cs="Times New Roman"/>
                  <w:b/>
                  <w:bCs/>
                  <w:color w:val="0000FF"/>
                  <w:sz w:val="24"/>
                  <w:szCs w:val="24"/>
                  <w:u w:val="single"/>
                  <w:lang w:eastAsia="nl-BE"/>
                </w:rPr>
                <w:t>Wijziging(en)</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sz w:val="24"/>
                <w:szCs w:val="24"/>
                <w:lang w:eastAsia="nl-BE"/>
              </w:rPr>
            </w:pPr>
            <w:hyperlink r:id="rId41" w:anchor="preambule" w:history="1">
              <w:r w:rsidRPr="008C01E5">
                <w:rPr>
                  <w:rFonts w:ascii="Times New Roman" w:eastAsia="Times New Roman" w:hAnsi="Times New Roman" w:cs="Times New Roman"/>
                  <w:b/>
                  <w:bCs/>
                  <w:color w:val="0000FF"/>
                  <w:sz w:val="24"/>
                  <w:szCs w:val="24"/>
                  <w:u w:val="single"/>
                  <w:lang w:eastAsia="nl-BE"/>
                </w:rPr>
                <w:t>Aanhef</w:t>
              </w:r>
            </w:hyperlink>
          </w:p>
        </w:tc>
      </w:tr>
      <w:tr w:rsidR="008C01E5" w:rsidRPr="008C01E5" w:rsidTr="008C01E5">
        <w:trPr>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sz w:val="24"/>
                <w:szCs w:val="24"/>
                <w:lang w:eastAsia="nl-BE"/>
              </w:rPr>
            </w:pPr>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sz w:val="24"/>
                <w:szCs w:val="24"/>
                <w:lang w:eastAsia="nl-BE"/>
              </w:rPr>
            </w:pPr>
            <w:hyperlink r:id="rId42" w:anchor="tablematiere" w:history="1">
              <w:r w:rsidRPr="008C01E5">
                <w:rPr>
                  <w:rFonts w:ascii="Times New Roman" w:eastAsia="Times New Roman" w:hAnsi="Times New Roman" w:cs="Times New Roman"/>
                  <w:b/>
                  <w:bCs/>
                  <w:color w:val="0000FF"/>
                  <w:sz w:val="24"/>
                  <w:szCs w:val="24"/>
                  <w:u w:val="single"/>
                  <w:lang w:eastAsia="nl-BE"/>
                </w:rPr>
                <w:t>Inhoudstafel</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sz w:val="24"/>
                <w:szCs w:val="24"/>
                <w:lang w:eastAsia="nl-BE"/>
              </w:rPr>
            </w:pPr>
            <w:hyperlink r:id="rId43" w:tgtFrame="_parent" w:history="1">
              <w:r w:rsidRPr="008C01E5">
                <w:rPr>
                  <w:rFonts w:ascii="Times New Roman" w:eastAsia="Times New Roman" w:hAnsi="Times New Roman" w:cs="Times New Roman"/>
                  <w:b/>
                  <w:bCs/>
                  <w:color w:val="0000FF"/>
                  <w:sz w:val="24"/>
                  <w:szCs w:val="24"/>
                  <w:u w:val="single"/>
                  <w:lang w:eastAsia="nl-BE"/>
                </w:rPr>
                <w:t>1 uitvoeringbesluit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sz w:val="24"/>
                <w:szCs w:val="24"/>
                <w:lang w:eastAsia="nl-BE"/>
              </w:rPr>
            </w:pPr>
            <w:hyperlink r:id="rId44" w:tgtFrame="_parent" w:history="1">
              <w:r w:rsidRPr="008C01E5">
                <w:rPr>
                  <w:rFonts w:ascii="Times New Roman" w:eastAsia="Times New Roman" w:hAnsi="Times New Roman" w:cs="Times New Roman"/>
                  <w:b/>
                  <w:bCs/>
                  <w:color w:val="0000FF"/>
                  <w:sz w:val="24"/>
                  <w:szCs w:val="24"/>
                  <w:u w:val="single"/>
                  <w:lang w:eastAsia="nl-BE"/>
                </w:rPr>
                <w:t>1 gearchiveerde versie</w:t>
              </w:r>
            </w:hyperlink>
          </w:p>
        </w:tc>
      </w:tr>
      <w:tr w:rsidR="008C01E5" w:rsidRPr="008C01E5" w:rsidTr="008C01E5">
        <w:trPr>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b/>
                <w:bCs/>
                <w:sz w:val="24"/>
                <w:szCs w:val="24"/>
                <w:lang w:eastAsia="nl-BE"/>
              </w:rPr>
            </w:pPr>
            <w:hyperlink r:id="rId45" w:anchor="errata" w:history="1">
              <w:r w:rsidRPr="008C01E5">
                <w:rPr>
                  <w:rFonts w:ascii="Times New Roman" w:eastAsia="Times New Roman" w:hAnsi="Times New Roman" w:cs="Times New Roman"/>
                  <w:b/>
                  <w:bCs/>
                  <w:color w:val="0000FF"/>
                  <w:sz w:val="24"/>
                  <w:szCs w:val="24"/>
                  <w:u w:val="single"/>
                  <w:lang w:eastAsia="nl-BE"/>
                </w:rPr>
                <w:t>Erratum</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8C01E5" w:rsidRPr="008C01E5" w:rsidRDefault="008C01E5" w:rsidP="008C01E5">
            <w:pPr>
              <w:spacing w:after="0" w:line="240" w:lineRule="auto"/>
              <w:jc w:val="center"/>
              <w:rPr>
                <w:rFonts w:ascii="Times New Roman" w:eastAsia="Times New Roman" w:hAnsi="Times New Roman" w:cs="Times New Roman"/>
                <w:sz w:val="24"/>
                <w:szCs w:val="24"/>
                <w:lang w:eastAsia="nl-BE"/>
              </w:rPr>
            </w:pPr>
            <w:hyperlink r:id="rId46" w:tgtFrame="_blank" w:history="1">
              <w:r w:rsidRPr="008C01E5">
                <w:rPr>
                  <w:rFonts w:ascii="Times New Roman" w:eastAsia="Times New Roman" w:hAnsi="Times New Roman" w:cs="Times New Roman"/>
                  <w:b/>
                  <w:bCs/>
                  <w:color w:val="FF0000"/>
                  <w:sz w:val="24"/>
                  <w:szCs w:val="24"/>
                  <w:u w:val="single"/>
                  <w:lang w:eastAsia="nl-BE"/>
                </w:rPr>
                <w:t>Franstalige versie</w:t>
              </w:r>
            </w:hyperlink>
          </w:p>
        </w:tc>
      </w:tr>
    </w:tbl>
    <w:p w:rsidR="007D10A9" w:rsidRDefault="007D10A9"/>
    <w:sectPr w:rsidR="007D10A9" w:rsidSect="007D10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C01E5"/>
    <w:rsid w:val="007D10A9"/>
    <w:rsid w:val="008C01E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10A9"/>
  </w:style>
  <w:style w:type="paragraph" w:styleId="Kop3">
    <w:name w:val="heading 3"/>
    <w:basedOn w:val="Standaard"/>
    <w:link w:val="Kop3Char"/>
    <w:uiPriority w:val="9"/>
    <w:qFormat/>
    <w:rsid w:val="008C01E5"/>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8C01E5"/>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8C01E5"/>
    <w:rPr>
      <w:color w:val="0000FF"/>
      <w:u w:val="single"/>
    </w:rPr>
  </w:style>
  <w:style w:type="character" w:customStyle="1" w:styleId="apple-converted-space">
    <w:name w:val="apple-converted-space"/>
    <w:basedOn w:val="Standaardalinea-lettertype"/>
    <w:rsid w:val="008C01E5"/>
  </w:style>
</w:styles>
</file>

<file path=word/webSettings.xml><?xml version="1.0" encoding="utf-8"?>
<w:webSettings xmlns:r="http://schemas.openxmlformats.org/officeDocument/2006/relationships" xmlns:w="http://schemas.openxmlformats.org/wordprocessingml/2006/main">
  <w:divs>
    <w:div w:id="8260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language=nl&amp;la=N&amp;cn=1999050394&amp;table_name=wet&amp;&amp;caller=list&amp;N&amp;fromtab=wet&amp;tri=dd+AS+RANK&amp;rech=1&amp;numero=1&amp;sql=(text+contains+(%27%27))" TargetMode="External"/><Relationship Id="rId13" Type="http://schemas.openxmlformats.org/officeDocument/2006/relationships/hyperlink" Target="http://www.ejustice.just.fgov.be/cgi_loi/loi_a1.pl?language=nl&amp;la=N&amp;cn=1999050394&amp;table_name=wet&amp;&amp;caller=list&amp;N&amp;fromtab=wet&amp;tri=dd+AS+RANK&amp;rech=1&amp;numero=1&amp;sql=(text+contains+(%27%27))" TargetMode="External"/><Relationship Id="rId18" Type="http://schemas.openxmlformats.org/officeDocument/2006/relationships/hyperlink" Target="http://www.ejustice.just.fgov.be/cgi_loi/loi_a1.pl?language=nl&amp;la=N&amp;cn=1999050394&amp;table_name=wet&amp;&amp;caller=list&amp;N&amp;fromtab=wet&amp;tri=dd+AS+RANK&amp;rech=1&amp;numero=1&amp;sql=(text+contains+(%27%27))" TargetMode="External"/><Relationship Id="rId26" Type="http://schemas.openxmlformats.org/officeDocument/2006/relationships/hyperlink" Target="http://www.ejustice.just.fgov.be/cgi_loi/loi_a1.pl?language=nl&amp;la=N&amp;cn=1999050394&amp;table_name=wet&amp;&amp;caller=list&amp;N&amp;fromtab=wet&amp;tri=dd+AS+RANK&amp;rech=1&amp;numero=1&amp;sql=(text+contains+(%27%27))" TargetMode="External"/><Relationship Id="rId39" Type="http://schemas.openxmlformats.org/officeDocument/2006/relationships/hyperlink" Target="http://www.ejustice.just.fgov.be/cgi_loi/loi_a1.pl?language=nl&amp;la=N&amp;cn=1999050394&amp;table_name=wet&amp;&amp;caller=list&amp;N&amp;fromtab=wet&amp;tri=dd+AS+RANK&amp;rech=1&amp;numero=1&amp;sql=(text+contains+(%27%27))" TargetMode="External"/><Relationship Id="rId3" Type="http://schemas.openxmlformats.org/officeDocument/2006/relationships/webSettings" Target="webSettings.xml"/><Relationship Id="rId21" Type="http://schemas.openxmlformats.org/officeDocument/2006/relationships/hyperlink" Target="http://www.ejustice.just.fgov.be/cgi_loi/loi_a1.pl?language=nl&amp;la=N&amp;cn=1999050394&amp;table_name=wet&amp;&amp;caller=list&amp;N&amp;fromtab=wet&amp;tri=dd+AS+RANK&amp;rech=1&amp;numero=1&amp;sql=(text+contains+(%27%27))" TargetMode="External"/><Relationship Id="rId34" Type="http://schemas.openxmlformats.org/officeDocument/2006/relationships/hyperlink" Target="http://www.ejustice.just.fgov.be/cgi_loi/loi_a1.pl?language=nl&amp;la=N&amp;cn=1999050394&amp;table_name=wet&amp;&amp;caller=list&amp;N&amp;fromtab=wet&amp;tri=dd+AS+RANK&amp;rech=1&amp;numero=1&amp;sql=(text+contains+(%27%27))" TargetMode="External"/><Relationship Id="rId42" Type="http://schemas.openxmlformats.org/officeDocument/2006/relationships/hyperlink" Target="http://www.ejustice.just.fgov.be/cgi_loi/loi_a1.pl?language=nl&amp;la=N&amp;cn=1999050394&amp;table_name=wet&amp;&amp;caller=list&amp;N&amp;fromtab=wet&amp;tri=dd+AS+RANK&amp;rech=1&amp;numero=1&amp;sql=(text+contains+(%27%27))" TargetMode="External"/><Relationship Id="rId47" Type="http://schemas.openxmlformats.org/officeDocument/2006/relationships/fontTable" Target="fontTable.xml"/><Relationship Id="rId7" Type="http://schemas.openxmlformats.org/officeDocument/2006/relationships/hyperlink" Target="http://www.ejustice.just.fgov.be/cgi_loi/loi_a1.pl?language=nl&amp;la=N&amp;cn=1999050394&amp;table_name=wet&amp;&amp;caller=list&amp;N&amp;fromtab=wet&amp;tri=dd+AS+RANK&amp;rech=1&amp;numero=1&amp;sql=(text+contains+(%27%27))" TargetMode="External"/><Relationship Id="rId12" Type="http://schemas.openxmlformats.org/officeDocument/2006/relationships/hyperlink" Target="http://www.ejustice.just.fgov.be/cgi_loi/loi_a1.pl?language=nl&amp;la=N&amp;cn=1999050394&amp;table_name=wet&amp;&amp;caller=list&amp;N&amp;fromtab=wet&amp;tri=dd+AS+RANK&amp;rech=1&amp;numero=1&amp;sql=(text+contains+(%27%27))" TargetMode="External"/><Relationship Id="rId17" Type="http://schemas.openxmlformats.org/officeDocument/2006/relationships/hyperlink" Target="http://www.ejustice.just.fgov.be/cgi_loi/loi_a1.pl?language=nl&amp;la=N&amp;cn=1999050394&amp;table_name=wet&amp;&amp;caller=list&amp;N&amp;fromtab=wet&amp;tri=dd+AS+RANK&amp;rech=1&amp;numero=1&amp;sql=(text+contains+(%27%27))" TargetMode="External"/><Relationship Id="rId25" Type="http://schemas.openxmlformats.org/officeDocument/2006/relationships/hyperlink" Target="http://www.ejustice.just.fgov.be/cgi_loi/loi_a1.pl?language=nl&amp;la=N&amp;cn=1999050394&amp;table_name=wet&amp;&amp;caller=list&amp;N&amp;fromtab=wet&amp;tri=dd+AS+RANK&amp;rech=1&amp;numero=1&amp;sql=(text+contains+(%27%27))" TargetMode="External"/><Relationship Id="rId33" Type="http://schemas.openxmlformats.org/officeDocument/2006/relationships/hyperlink" Target="http://www.ejustice.just.fgov.be/cgi_loi/loi_a1.pl?language=nl&amp;la=N&amp;cn=1999050394&amp;table_name=wet&amp;&amp;caller=list&amp;N&amp;fromtab=wet&amp;tri=dd+AS+RANK&amp;rech=1&amp;numero=1&amp;sql=(text+contains+(%27%27))" TargetMode="External"/><Relationship Id="rId38" Type="http://schemas.openxmlformats.org/officeDocument/2006/relationships/hyperlink" Target="http://www.ejustice.just.fgov.be/cgi_loi/loi_a1.pl?language=nl&amp;la=N&amp;cn=1999050394&amp;table_name=wet&amp;&amp;caller=list&amp;N&amp;fromtab=wet&amp;tri=dd+AS+RANK&amp;rech=1&amp;numero=1&amp;sql=(text+contains+(%27%27))" TargetMode="External"/><Relationship Id="rId46" Type="http://schemas.openxmlformats.org/officeDocument/2006/relationships/hyperlink" Target="http://www.ejustice.just.fgov.be/cgi_loi/change_lg.pl?language=fr&amp;la=F&amp;cn=1999050394&amp;table_name=loi" TargetMode="External"/><Relationship Id="rId2" Type="http://schemas.openxmlformats.org/officeDocument/2006/relationships/settings" Target="settings.xml"/><Relationship Id="rId16" Type="http://schemas.openxmlformats.org/officeDocument/2006/relationships/hyperlink" Target="http://www.ejustice.just.fgov.be/cgi_loi/loi_a.pl?N=&amp;=&amp;sql=(text+contains+(%27%27))&amp;rech=1&amp;language=nl&amp;tri=dd+AS+RANK&amp;numero=1&amp;table_name=wet&amp;cn=1999050394&amp;caller=image_a1&amp;fromtab=wet&amp;la=N&amp;pdf_page=10&amp;pdf_file=http://www.ejustice.just.fgov.be/mopdf/1999/07/30_1.pdf" TargetMode="External"/><Relationship Id="rId20" Type="http://schemas.openxmlformats.org/officeDocument/2006/relationships/hyperlink" Target="http://www.ejustice.just.fgov.be/cgi_loi/loi_a1.pl?language=nl&amp;la=N&amp;cn=1999050394&amp;table_name=wet&amp;&amp;caller=list&amp;N&amp;fromtab=wet&amp;tri=dd+AS+RANK&amp;rech=1&amp;numero=1&amp;sql=(text+contains+(%27%27))" TargetMode="External"/><Relationship Id="rId29" Type="http://schemas.openxmlformats.org/officeDocument/2006/relationships/hyperlink" Target="http://www.ejustice.just.fgov.be/cgi_loi/loi_a1.pl?language=nl&amp;la=N&amp;cn=1999050394&amp;table_name=wet&amp;&amp;caller=list&amp;N&amp;fromtab=wet&amp;tri=dd+AS+RANK&amp;rech=1&amp;numero=1&amp;sql=(text+contains+(%27%27))" TargetMode="External"/><Relationship Id="rId41" Type="http://schemas.openxmlformats.org/officeDocument/2006/relationships/hyperlink" Target="http://www.ejustice.just.fgov.be/cgi_loi/loi_a1.pl?language=nl&amp;la=N&amp;cn=1999050394&amp;table_name=wet&amp;&amp;caller=list&amp;N&amp;fromtab=wet&amp;tri=dd+AS+RANK&amp;rech=1&amp;numero=1&amp;sql=(text+contains+(%27%27))" TargetMode="External"/><Relationship Id="rId1" Type="http://schemas.openxmlformats.org/officeDocument/2006/relationships/styles" Target="styles.xml"/><Relationship Id="rId6" Type="http://schemas.openxmlformats.org/officeDocument/2006/relationships/hyperlink" Target="http://www.ejustice.just.fgov.be/cgi_loi/loi_a1.pl?language=nl&amp;la=N&amp;cn=1999050394&amp;table_name=wet&amp;&amp;caller=list&amp;N&amp;fromtab=wet&amp;tri=dd+AS+RANK&amp;rech=1&amp;numero=1&amp;sql=(text+contains+(%27%27))" TargetMode="External"/><Relationship Id="rId11" Type="http://schemas.openxmlformats.org/officeDocument/2006/relationships/hyperlink" Target="http://www.ejustice.just.fgov.be/cgi_loi/arch_a.pl?N=&amp;=&amp;sql=(text+contains+(%27%27))&amp;rech=1&amp;language=nl&amp;tri=dd+AS+RANK&amp;numero=1&amp;table_name=wet&amp;cn=1999050394&amp;caller=archive&amp;fromtab=wet&amp;la=N&amp;ver_arch=001" TargetMode="External"/><Relationship Id="rId24" Type="http://schemas.openxmlformats.org/officeDocument/2006/relationships/hyperlink" Target="http://www.ejustice.just.fgov.be/cgi_loi/loi_a1.pl?language=nl&amp;la=N&amp;cn=1999050394&amp;table_name=wet&amp;&amp;caller=list&amp;N&amp;fromtab=wet&amp;tri=dd+AS+RANK&amp;rech=1&amp;numero=1&amp;sql=(text+contains+(%27%27))" TargetMode="External"/><Relationship Id="rId32" Type="http://schemas.openxmlformats.org/officeDocument/2006/relationships/hyperlink" Target="http://www.ejustice.just.fgov.be/cgi_loi/loi_a.pl?N=&amp;=&amp;sql=(text+contains+(%27%27))&amp;rech=1&amp;language=nl&amp;tri=dd+AS+RANK&amp;numero=1&amp;table_name=wet&amp;cn=1999050394&amp;caller=image_a1&amp;fromtab=wet&amp;la=N&amp;pdf_page=11&amp;pdf_file=http://www.ejustice.just.fgov.be/mopdf/1999/11/05_1.pdf" TargetMode="External"/><Relationship Id="rId37" Type="http://schemas.openxmlformats.org/officeDocument/2006/relationships/hyperlink" Target="http://www.ejustice.just.fgov.be/cgi_loi/loi_a1.pl?language=nl&amp;la=N&amp;cn=1999050394&amp;table_name=wet&amp;&amp;caller=list&amp;N&amp;fromtab=wet&amp;tri=dd+AS+RANK&amp;rech=1&amp;numero=1&amp;sql=(text+contains+(%27%27))" TargetMode="External"/><Relationship Id="rId40" Type="http://schemas.openxmlformats.org/officeDocument/2006/relationships/hyperlink" Target="http://www.ejustice.just.fgov.be/cgi_loi/loi_a1.pl?language=nl&amp;la=N&amp;cn=1999050394&amp;table_name=wet&amp;&amp;caller=list&amp;N&amp;fromtab=wet&amp;tri=dd+AS+RANK&amp;rech=1&amp;numero=1&amp;sql=(text+contains+(%27%27))" TargetMode="External"/><Relationship Id="rId45" Type="http://schemas.openxmlformats.org/officeDocument/2006/relationships/hyperlink" Target="http://www.ejustice.just.fgov.be/cgi_loi/loi_a1.pl?language=nl&amp;la=N&amp;cn=1999050394&amp;table_name=wet&amp;&amp;caller=list&amp;N&amp;fromtab=wet&amp;tri=dd+AS+RANK&amp;rech=1&amp;numero=1&amp;sql=(text+contains+(%27%27))" TargetMode="External"/><Relationship Id="rId5" Type="http://schemas.openxmlformats.org/officeDocument/2006/relationships/hyperlink" Target="http://www.ejustice.just.fgov.be/cgi_loi/loi_a1.pl?language=nl&amp;la=N&amp;cn=1999050394&amp;table_name=wet&amp;&amp;caller=list&amp;N&amp;fromtab=wet&amp;tri=dd+AS+RANK&amp;rech=1&amp;numero=1&amp;sql=(text+contains+(%27%27))" TargetMode="External"/><Relationship Id="rId15" Type="http://schemas.openxmlformats.org/officeDocument/2006/relationships/hyperlink" Target="http://reflex.raadvst-consetat.be/reflex/?page=chrono&amp;c=detail_get&amp;d=detail&amp;docid=63047&amp;tab=chrono" TargetMode="External"/><Relationship Id="rId23" Type="http://schemas.openxmlformats.org/officeDocument/2006/relationships/hyperlink" Target="http://www.ejustice.just.fgov.be/cgi_loi/loi_a1.pl?language=nl&amp;la=N&amp;cn=1999050394&amp;table_name=wet&amp;&amp;caller=list&amp;N&amp;fromtab=wet&amp;tri=dd+AS+RANK&amp;rech=1&amp;numero=1&amp;sql=(text+contains+(%27%27))" TargetMode="External"/><Relationship Id="rId28" Type="http://schemas.openxmlformats.org/officeDocument/2006/relationships/hyperlink" Target="http://www.ejustice.just.fgov.be/cgi_loi/loi_a1.pl?language=nl&amp;la=N&amp;cn=1999050394&amp;table_name=wet&amp;&amp;caller=list&amp;N&amp;fromtab=wet&amp;tri=dd+AS+RANK&amp;rech=1&amp;numero=1&amp;sql=(text+contains+(%27%27))" TargetMode="External"/><Relationship Id="rId36" Type="http://schemas.openxmlformats.org/officeDocument/2006/relationships/hyperlink" Target="http://www.ejustice.just.fgov.be/cgi_loi/loi_a.pl?N=&amp;=&amp;sql=(text+contains+(%27%27))&amp;rech=1&amp;language=nl&amp;tri=dd+AS+RANK&amp;numero=1&amp;table_name=wet&amp;cn=1999050394&amp;caller=image_a1&amp;fromtab=wet&amp;la=N&amp;pdf_page=26&amp;pdf_file=http://www.ejustice.just.fgov.be/mopdf/2002/06/25_1.pdf" TargetMode="External"/><Relationship Id="rId10" Type="http://schemas.openxmlformats.org/officeDocument/2006/relationships/hyperlink" Target="http://www.ejustice.just.fgov.be/cgi_loi/loi_l.pl?N=&amp;=&amp;sql=arrexec+contains+%271999050394%27+and+la+=+%27N%27&amp;rech=1&amp;language=nl&amp;tri=dd+AS+RANK&amp;numero=1&amp;table_name=wet&amp;cn=1999050394&amp;caller=arrexec&amp;fromtab=wet&amp;la=N&amp;cn_arrexec=1999050394&amp;dt_arrexec=KONINKLIJK+BESLUIT" TargetMode="External"/><Relationship Id="rId19" Type="http://schemas.openxmlformats.org/officeDocument/2006/relationships/hyperlink" Target="http://www.ejustice.just.fgov.be/cgi_loi/loi_a1.pl?language=nl&amp;la=N&amp;cn=1999050394&amp;table_name=wet&amp;&amp;caller=list&amp;N&amp;fromtab=wet&amp;tri=dd+AS+RANK&amp;rech=1&amp;numero=1&amp;sql=(text+contains+(%27%27))" TargetMode="External"/><Relationship Id="rId31" Type="http://schemas.openxmlformats.org/officeDocument/2006/relationships/hyperlink" Target="http://www.ejustice.just.fgov.be/cgi_loi/loi_a1.pl?language=nl&amp;la=N&amp;cn=1999050394&amp;table_name=wet&amp;&amp;caller=list&amp;N&amp;fromtab=wet&amp;tri=dd+AS+RANK&amp;rech=1&amp;numero=1&amp;sql=(text+contains+(%27%27))" TargetMode="External"/><Relationship Id="rId44" Type="http://schemas.openxmlformats.org/officeDocument/2006/relationships/hyperlink" Target="http://www.ejustice.just.fgov.be/cgi_loi/arch_a.pl?N=&amp;=&amp;sql=(text+contains+(%27%27))&amp;rech=1&amp;language=nl&amp;tri=dd+AS+RANK&amp;numero=1&amp;table_name=wet&amp;cn=1999050394&amp;caller=archive&amp;fromtab=wet&amp;la=N&amp;ver_arch=001" TargetMode="External"/><Relationship Id="rId4" Type="http://schemas.openxmlformats.org/officeDocument/2006/relationships/hyperlink" Target="http://www.ejustice.just.fgov.be/cgi_loi/loi_a1.pl?language=nl&amp;la=N&amp;cn=1999050394&amp;table_name=wet&amp;&amp;caller=list&amp;N&amp;fromtab=wet&amp;tri=dd+AS+RANK&amp;rech=1&amp;numero=1&amp;sql=(text+contains+(%27%27))" TargetMode="External"/><Relationship Id="rId9" Type="http://schemas.openxmlformats.org/officeDocument/2006/relationships/hyperlink" Target="http://www.ejustice.just.fgov.be/cgi_loi/loi_a1.pl?language=nl&amp;la=N&amp;cn=1999050394&amp;table_name=wet&amp;&amp;caller=list&amp;N&amp;fromtab=wet&amp;tri=dd+AS+RANK&amp;rech=1&amp;numero=1&amp;sql=(text+contains+(%27%27))" TargetMode="External"/><Relationship Id="rId14" Type="http://schemas.openxmlformats.org/officeDocument/2006/relationships/hyperlink" Target="http://www.ejustice.just.fgov.be/cgi_loi/change_lg.pl?language=fr&amp;la=F&amp;cn=1999050394&amp;table_name=loi" TargetMode="External"/><Relationship Id="rId22" Type="http://schemas.openxmlformats.org/officeDocument/2006/relationships/hyperlink" Target="http://www.ejustice.just.fgov.be/cgi_loi/loi_a1.pl?language=nl&amp;la=N&amp;cn=1999050394&amp;table_name=wet&amp;&amp;caller=list&amp;N&amp;fromtab=wet&amp;tri=dd+AS+RANK&amp;rech=1&amp;numero=1&amp;sql=(text+contains+(%27%27))" TargetMode="External"/><Relationship Id="rId27" Type="http://schemas.openxmlformats.org/officeDocument/2006/relationships/hyperlink" Target="http://www.ejustice.just.fgov.be/cgi_loi/loi_a1.pl?language=nl&amp;la=N&amp;cn=1999050394&amp;table_name=wet&amp;&amp;caller=list&amp;N&amp;fromtab=wet&amp;tri=dd+AS+RANK&amp;rech=1&amp;numero=1&amp;sql=(text+contains+(%27%27))" TargetMode="External"/><Relationship Id="rId30" Type="http://schemas.openxmlformats.org/officeDocument/2006/relationships/hyperlink" Target="http://www.ejustice.just.fgov.be/cgi_loi/loi_a1.pl?language=nl&amp;la=N&amp;cn=1999050394&amp;table_name=wet&amp;&amp;caller=list&amp;N&amp;fromtab=wet&amp;tri=dd+AS+RANK&amp;rech=1&amp;numero=1&amp;sql=(text+contains+(%27%27))" TargetMode="External"/><Relationship Id="rId35" Type="http://schemas.openxmlformats.org/officeDocument/2006/relationships/hyperlink" Target="http://www.ejustice.just.fgov.be/cgi_loi/loi_a1.pl?language=nl&amp;la=N&amp;cn=1999050394&amp;table_name=wet&amp;&amp;caller=list&amp;N&amp;fromtab=wet&amp;tri=dd+AS+RANK&amp;rech=1&amp;numero=1&amp;sql=(text+contains+(%27%27))" TargetMode="External"/><Relationship Id="rId43" Type="http://schemas.openxmlformats.org/officeDocument/2006/relationships/hyperlink" Target="http://www.ejustice.just.fgov.be/cgi_loi/loi_l.pl?N=&amp;=&amp;sql=arrexec+contains+%271999050394%27+and+la+=+%27N%27&amp;rech=1&amp;language=nl&amp;tri=dd+AS+RANK&amp;numero=1&amp;table_name=wet&amp;cn=1999050394&amp;caller=arrexec&amp;fromtab=wet&amp;la=N&amp;cn_arrexec=1999050394&amp;dt_arrexec=KONINKLIJK+BESLUIT" TargetMode="External"/><Relationship Id="rId48"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3031</Words>
  <Characters>16673</Characters>
  <Application>Microsoft Office Word</Application>
  <DocSecurity>0</DocSecurity>
  <Lines>138</Lines>
  <Paragraphs>39</Paragraphs>
  <ScaleCrop>false</ScaleCrop>
  <Company/>
  <LinksUpToDate>false</LinksUpToDate>
  <CharactersWithSpaces>19665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tientje1</dc:creator>
  <cp:lastModifiedBy>tientje1</cp:lastModifiedBy>
  <cp:revision>1</cp:revision>
  <dcterms:created xsi:type="dcterms:W3CDTF">2015-01-13T13:16:00Z</dcterms:created>
  <dcterms:modified xsi:type="dcterms:W3CDTF">2015-01-13T13:17:00Z</dcterms:modified>
</cp:coreProperties>
</file>